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ADEB" w14:textId="5C08E3A8" w:rsidR="00301A60" w:rsidRDefault="00301A60" w:rsidP="00B710FF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97A611" wp14:editId="2B7C2755">
            <wp:simplePos x="0" y="0"/>
            <wp:positionH relativeFrom="column">
              <wp:posOffset>1506071</wp:posOffset>
            </wp:positionH>
            <wp:positionV relativeFrom="paragraph">
              <wp:posOffset>-242047</wp:posOffset>
            </wp:positionV>
            <wp:extent cx="2751484" cy="1546412"/>
            <wp:effectExtent l="0" t="0" r="0" b="0"/>
            <wp:wrapNone/>
            <wp:docPr id="176897029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25" cy="155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FA6D6" w14:textId="1C434709" w:rsidR="00301A60" w:rsidRDefault="00301A60" w:rsidP="00B710FF">
      <w:pPr>
        <w:rPr>
          <w:rFonts w:ascii="Times New Roman" w:hAnsi="Times New Roman" w:cs="Times New Roman"/>
        </w:rPr>
      </w:pPr>
    </w:p>
    <w:p w14:paraId="532D4377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A43A5CC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34E97D6B" w14:textId="77777777" w:rsidR="00301A60" w:rsidRDefault="00301A60" w:rsidP="00B710FF">
      <w:pPr>
        <w:rPr>
          <w:rFonts w:ascii="Times New Roman" w:hAnsi="Times New Roman" w:cs="Times New Roman"/>
        </w:rPr>
      </w:pPr>
    </w:p>
    <w:p w14:paraId="6AB36426" w14:textId="72E397D4" w:rsidR="00B710FF" w:rsidRPr="00BF3D94" w:rsidRDefault="00BF3D94" w:rsidP="00B710FF">
      <w:pPr>
        <w:rPr>
          <w:rFonts w:ascii="Times New Roman" w:hAnsi="Times New Roman" w:cs="Times New Roman"/>
        </w:rPr>
      </w:pPr>
      <w:r w:rsidRPr="00BF3D94">
        <w:rPr>
          <w:rFonts w:ascii="Times New Roman" w:hAnsi="Times New Roman" w:cs="Times New Roman"/>
        </w:rPr>
        <w:t>0</w:t>
      </w:r>
      <w:r w:rsidR="004C3211">
        <w:rPr>
          <w:rFonts w:ascii="Times New Roman" w:hAnsi="Times New Roman" w:cs="Times New Roman"/>
        </w:rPr>
        <w:t>5</w:t>
      </w:r>
      <w:r w:rsidR="002F4201" w:rsidRPr="00BF3D94">
        <w:rPr>
          <w:rFonts w:ascii="Times New Roman" w:hAnsi="Times New Roman" w:cs="Times New Roman"/>
        </w:rPr>
        <w:t>.</w:t>
      </w:r>
      <w:r w:rsidR="00447852">
        <w:rPr>
          <w:rFonts w:ascii="Times New Roman" w:hAnsi="Times New Roman" w:cs="Times New Roman"/>
        </w:rPr>
        <w:t>0</w:t>
      </w:r>
      <w:r w:rsidR="004C3211">
        <w:rPr>
          <w:rFonts w:ascii="Times New Roman" w:hAnsi="Times New Roman" w:cs="Times New Roman"/>
        </w:rPr>
        <w:t>5</w:t>
      </w:r>
      <w:r w:rsidR="002F4201" w:rsidRPr="00BF3D94">
        <w:rPr>
          <w:rFonts w:ascii="Times New Roman" w:hAnsi="Times New Roman" w:cs="Times New Roman"/>
        </w:rPr>
        <w:t>.202</w:t>
      </w:r>
      <w:r w:rsidR="00447852">
        <w:rPr>
          <w:rFonts w:ascii="Times New Roman" w:hAnsi="Times New Roman" w:cs="Times New Roman"/>
        </w:rPr>
        <w:t>6</w:t>
      </w:r>
      <w:r w:rsidR="002F4201" w:rsidRPr="00BF3D94">
        <w:rPr>
          <w:rFonts w:ascii="Times New Roman" w:hAnsi="Times New Roman" w:cs="Times New Roman"/>
        </w:rPr>
        <w:t>.</w:t>
      </w:r>
    </w:p>
    <w:p w14:paraId="49C76890" w14:textId="1635CDA1" w:rsidR="00B710FF" w:rsidRDefault="00B710FF" w:rsidP="00BE46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</w:pPr>
      <w:r w:rsidRPr="00B710FF">
        <w:rPr>
          <w:rFonts w:ascii="Times New Roman" w:hAnsi="Times New Roman" w:cs="Times New Roman"/>
        </w:rPr>
        <w:t xml:space="preserve">SIA “Jēkabpils ūdens” </w:t>
      </w:r>
      <w:r w:rsidR="0029173E">
        <w:rPr>
          <w:rFonts w:ascii="Times New Roman" w:hAnsi="Times New Roman" w:cs="Times New Roman"/>
        </w:rPr>
        <w:t>veic</w:t>
      </w:r>
      <w:r w:rsidR="0043429A">
        <w:rPr>
          <w:rFonts w:ascii="Times New Roman" w:hAnsi="Times New Roman" w:cs="Times New Roman"/>
        </w:rPr>
        <w:t xml:space="preserve">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Eiropas Savienības fonda projekta īstenošan</w:t>
      </w:r>
      <w:r w:rsidR="0029173E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u</w:t>
      </w:r>
      <w:r w:rsidRPr="00B710FF">
        <w:rPr>
          <w:rFonts w:ascii="Times New Roman" w:hAnsi="Times New Roman" w:cs="Times New Roman"/>
        </w:rPr>
        <w:t xml:space="preserve"> </w:t>
      </w:r>
      <w:r w:rsidRPr="00B710FF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Nr.2.2.1.1/1/24/A/008</w:t>
      </w:r>
      <w:r w:rsidRPr="00B710FF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 xml:space="preserve"> </w:t>
      </w:r>
      <w:r w:rsidR="00EA0EB1" w:rsidRPr="00EA0EB1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“</w:t>
      </w:r>
      <w:r w:rsidR="00EA0EB1" w:rsidRPr="00EA0EB1">
        <w:rPr>
          <w:rFonts w:ascii="Times New Roman" w:hAnsi="Times New Roman" w:cs="Times New Roman"/>
        </w:rPr>
        <w:t>Jēkabpils pilsētas notekūdeņu attīrīšanas iekārtu un dūņu apstrādes sistēmas pārbūve”</w:t>
      </w:r>
      <w:r w:rsidR="00BE4666">
        <w:rPr>
          <w:rFonts w:ascii="Times New Roman" w:hAnsi="Times New Roman" w:cs="Times New Roman"/>
        </w:rPr>
        <w:t>.</w:t>
      </w:r>
    </w:p>
    <w:p w14:paraId="4EF5BA15" w14:textId="6CB2C212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Projekta kopējie attiecināmie izdevumi: 2 176 150.00 EUR</w:t>
      </w:r>
    </w:p>
    <w:p w14:paraId="4D55C286" w14:textId="3B9838B1" w:rsidR="007D5EA8" w:rsidRPr="007D5EA8" w:rsidRDefault="007D5EA8" w:rsidP="007D5E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</w:pPr>
      <w:r w:rsidRPr="007D5EA8">
        <w:rPr>
          <w:rFonts w:ascii="Times New Roman" w:eastAsia="Times New Roman" w:hAnsi="Times New Roman" w:cs="Times New Roman"/>
          <w:b/>
          <w:bCs/>
          <w:color w:val="000000"/>
          <w:kern w:val="0"/>
          <w:lang w:eastAsia="lv-LV"/>
          <w14:ligatures w14:val="none"/>
        </w:rPr>
        <w:t>Eiropas Reģionālās attīstības fonda finansējums: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65.00 % no attiecināmajiem izdevumiem, kas nepārsniedz 1 414 497.50 EUR;</w:t>
      </w:r>
      <w:r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 xml:space="preserve"> </w:t>
      </w:r>
      <w:r w:rsidRPr="007D5EA8">
        <w:rPr>
          <w:rFonts w:ascii="Times New Roman" w:eastAsia="Times New Roman" w:hAnsi="Times New Roman" w:cs="Times New Roman"/>
          <w:color w:val="000000"/>
          <w:kern w:val="0"/>
          <w:lang w:eastAsia="lv-LV"/>
          <w14:ligatures w14:val="none"/>
        </w:rPr>
        <w:t>privātais attiecināmais finansējums: 35.00 % no attiecināmajiem izdevumiem, ne mazāk kā 761 652.50 EUR.</w:t>
      </w:r>
    </w:p>
    <w:p w14:paraId="40831387" w14:textId="01E8A8C7" w:rsidR="007D5EA8" w:rsidRDefault="007D5EA8" w:rsidP="00BE4666">
      <w:pPr>
        <w:pStyle w:val="Paraststmeklis"/>
        <w:spacing w:before="0" w:beforeAutospacing="0" w:after="0" w:afterAutospacing="0"/>
        <w:jc w:val="both"/>
        <w:rPr>
          <w:color w:val="161616"/>
          <w:spacing w:val="2"/>
        </w:rPr>
      </w:pPr>
      <w:r w:rsidRPr="007D5EA8">
        <w:rPr>
          <w:b/>
          <w:bCs/>
          <w:color w:val="161616"/>
          <w:spacing w:val="2"/>
        </w:rPr>
        <w:t>Projekta mērķis</w:t>
      </w:r>
      <w:r w:rsidRPr="007D5EA8">
        <w:rPr>
          <w:color w:val="161616"/>
          <w:spacing w:val="2"/>
        </w:rPr>
        <w:t xml:space="preserve"> ir uzlabot notekūdeņu attīrīšanas pakalpojumu efektivitāti Jēkabpils pilsētas 20900 iedzīvotājiem</w:t>
      </w:r>
      <w:r w:rsidR="0029173E">
        <w:rPr>
          <w:color w:val="161616"/>
          <w:spacing w:val="2"/>
        </w:rPr>
        <w:t>.</w:t>
      </w:r>
      <w:r w:rsidR="00044F77">
        <w:rPr>
          <w:color w:val="161616"/>
          <w:spacing w:val="2"/>
        </w:rPr>
        <w:t xml:space="preserve"> </w:t>
      </w:r>
      <w:r w:rsidR="0029173E">
        <w:rPr>
          <w:color w:val="161616"/>
          <w:spacing w:val="2"/>
        </w:rPr>
        <w:t>Projekta rezultātā tiks</w:t>
      </w:r>
      <w:r w:rsidRPr="007D5EA8">
        <w:rPr>
          <w:color w:val="161616"/>
          <w:spacing w:val="2"/>
        </w:rPr>
        <w:t xml:space="preserve"> uzlabo</w:t>
      </w:r>
      <w:r w:rsidR="0029173E">
        <w:rPr>
          <w:color w:val="161616"/>
          <w:spacing w:val="2"/>
        </w:rPr>
        <w:t>ta</w:t>
      </w:r>
      <w:r w:rsidRPr="007D5EA8">
        <w:rPr>
          <w:color w:val="161616"/>
          <w:spacing w:val="2"/>
        </w:rPr>
        <w:t xml:space="preserve"> Jēkabpils pilsētas notekūdeņu attīrīšanas iekārtu (NAI) kompleksa darbības efektivitāt</w:t>
      </w:r>
      <w:r w:rsidR="0029173E">
        <w:rPr>
          <w:color w:val="161616"/>
          <w:spacing w:val="2"/>
        </w:rPr>
        <w:t>e.</w:t>
      </w:r>
      <w:r w:rsidRPr="007D5EA8">
        <w:rPr>
          <w:color w:val="161616"/>
          <w:spacing w:val="2"/>
        </w:rPr>
        <w:t xml:space="preserve"> samazinot NAI vidē novadīto piesārņojuma apmēru. </w:t>
      </w:r>
    </w:p>
    <w:p w14:paraId="417FA094" w14:textId="7B014830" w:rsidR="0043429A" w:rsidRDefault="0029173E" w:rsidP="00BE4666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BE4666">
        <w:rPr>
          <w:rFonts w:ascii="Times New Roman" w:eastAsia="Times New Roman" w:hAnsi="Times New Roman" w:cs="Times New Roman"/>
          <w:kern w:val="0"/>
          <w14:ligatures w14:val="none"/>
        </w:rPr>
        <w:t>SIA “EKOSTANDARTS TEHNOLOĢIJAS</w:t>
      </w:r>
      <w:r w:rsidR="00447852">
        <w:rPr>
          <w:rFonts w:ascii="Times New Roman" w:eastAsia="Times New Roman" w:hAnsi="Times New Roman" w:cs="Times New Roman"/>
          <w:kern w:val="0"/>
          <w14:ligatures w14:val="none"/>
        </w:rPr>
        <w:t>”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3211">
        <w:rPr>
          <w:rFonts w:ascii="Times New Roman" w:eastAsia="Times New Roman" w:hAnsi="Times New Roman" w:cs="Times New Roman"/>
          <w:kern w:val="0"/>
          <w14:ligatures w14:val="none"/>
        </w:rPr>
        <w:t>ir iesniedzis būvprojektu ar nepieciešamajiem saskaņojumiem 22.04.2026., B</w:t>
      </w:r>
      <w:r w:rsidR="00BE4666" w:rsidRPr="00BE4666">
        <w:rPr>
          <w:rFonts w:ascii="Times New Roman" w:eastAsia="Times New Roman" w:hAnsi="Times New Roman" w:cs="Times New Roman"/>
          <w:kern w:val="0"/>
          <w14:ligatures w14:val="none"/>
        </w:rPr>
        <w:t>ūvprojekta izstrāde “Jēkabpils pilsētas notekūdeņu attīrīšanas iekārtu un dūņu apstrādes sistēmas pārbūve Daugavsalas iela 3, Jēkabpils, Jēkabpils novads"</w:t>
      </w:r>
      <w:r w:rsidR="004C3211">
        <w:rPr>
          <w:rFonts w:ascii="Times New Roman" w:eastAsia="Times New Roman" w:hAnsi="Times New Roman" w:cs="Times New Roman"/>
          <w:kern w:val="0"/>
          <w14:ligatures w14:val="none"/>
        </w:rPr>
        <w:t xml:space="preserve"> darbu izpildes akts pieņemts 29.04.2026</w:t>
      </w:r>
      <w:r w:rsidR="00F306B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C3039AD" w14:textId="12CEB6DF" w:rsidR="004C3211" w:rsidRPr="00BE4666" w:rsidRDefault="004C3211" w:rsidP="00BE4666">
      <w:pPr>
        <w:widowControl w:val="0"/>
        <w:suppressAutoHyphens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Uzsākta būvniecības un būvuzraudzības iepirkuma dokumentu izstrāde. </w:t>
      </w:r>
    </w:p>
    <w:p w14:paraId="5091F52C" w14:textId="77777777" w:rsidR="0029173E" w:rsidRDefault="0029173E" w:rsidP="00BE4666">
      <w:pPr>
        <w:pStyle w:val="Paraststmeklis"/>
        <w:spacing w:before="0" w:beforeAutospacing="0" w:after="0" w:afterAutospacing="0" w:line="270" w:lineRule="atLeast"/>
        <w:jc w:val="both"/>
      </w:pPr>
    </w:p>
    <w:p w14:paraId="708FF04B" w14:textId="77674A15" w:rsidR="00BE4666" w:rsidRPr="00BE4666" w:rsidRDefault="00BE4666" w:rsidP="00BE4666">
      <w:pPr>
        <w:pStyle w:val="Paraststmeklis"/>
        <w:spacing w:before="0" w:beforeAutospacing="0" w:after="0" w:afterAutospacing="0" w:line="270" w:lineRule="atLeast"/>
        <w:jc w:val="both"/>
        <w:rPr>
          <w:rFonts w:ascii="IBM Plex Sans" w:hAnsi="IBM Plex Sans"/>
          <w:color w:val="161616"/>
          <w:spacing w:val="2"/>
        </w:rPr>
      </w:pPr>
      <w:r w:rsidRPr="00BE4666">
        <w:t>Projekta īstenošanas vieta -Daugavsalas iela 3, Jēkabpils, Jēkabpils novads.</w:t>
      </w:r>
      <w:r w:rsidRPr="00BE4666">
        <w:rPr>
          <w:rFonts w:ascii="IBM Plex Sans" w:hAnsi="IBM Plex Sans"/>
          <w:color w:val="161616"/>
          <w:spacing w:val="2"/>
        </w:rPr>
        <w:t xml:space="preserve"> </w:t>
      </w:r>
    </w:p>
    <w:p w14:paraId="4015425E" w14:textId="5840164C" w:rsidR="0043429A" w:rsidRPr="0043429A" w:rsidRDefault="0043429A" w:rsidP="0043429A">
      <w:pPr>
        <w:pStyle w:val="Paraststmeklis"/>
        <w:spacing w:before="0" w:beforeAutospacing="0" w:after="0" w:afterAutospacing="0" w:line="270" w:lineRule="atLeast"/>
        <w:jc w:val="both"/>
        <w:rPr>
          <w:color w:val="161616"/>
          <w:spacing w:val="2"/>
          <w:sz w:val="21"/>
          <w:szCs w:val="21"/>
        </w:rPr>
      </w:pPr>
    </w:p>
    <w:p w14:paraId="34451900" w14:textId="11BC4BBC" w:rsidR="00B710FF" w:rsidRPr="00464471" w:rsidRDefault="00B710FF" w:rsidP="007D5EA8">
      <w:pPr>
        <w:jc w:val="both"/>
        <w:rPr>
          <w:rFonts w:ascii="Times New Roman" w:hAnsi="Times New Roman" w:cs="Times New Roman"/>
        </w:rPr>
      </w:pPr>
    </w:p>
    <w:tbl>
      <w:tblPr>
        <w:tblW w:w="153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0"/>
        <w:gridCol w:w="7680"/>
      </w:tblGrid>
      <w:tr w:rsidR="00B710FF" w:rsidRPr="00B710FF" w14:paraId="498B5572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34B6F" w14:textId="05024D0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71A31C" w14:textId="77777777" w:rsidR="00B710FF" w:rsidRPr="00B710FF" w:rsidRDefault="00B710FF" w:rsidP="00B71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v-LV"/>
                <w14:ligatures w14:val="none"/>
              </w:rPr>
            </w:pPr>
          </w:p>
        </w:tc>
      </w:tr>
      <w:tr w:rsidR="00B710FF" w:rsidRPr="00B710FF" w14:paraId="5B7EF0F9" w14:textId="77777777" w:rsidTr="00B710F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9D2F4" w14:textId="77777777" w:rsidR="00B710FF" w:rsidRPr="00B710FF" w:rsidRDefault="00B710FF" w:rsidP="00B71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FE9AA0" w14:textId="0A3D6A91" w:rsidR="00B710FF" w:rsidRPr="00B710FF" w:rsidRDefault="00B710FF" w:rsidP="00B710F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kern w:val="0"/>
                <w:lang w:eastAsia="lv-LV"/>
                <w14:ligatures w14:val="none"/>
              </w:rPr>
            </w:pPr>
          </w:p>
        </w:tc>
      </w:tr>
    </w:tbl>
    <w:p w14:paraId="09677E1F" w14:textId="2CBC2AEC" w:rsidR="00B710FF" w:rsidRPr="00B710FF" w:rsidRDefault="00B710FF" w:rsidP="00B710FF"/>
    <w:sectPr w:rsidR="00B710FF" w:rsidRPr="00B710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10A31"/>
    <w:multiLevelType w:val="multilevel"/>
    <w:tmpl w:val="65CA8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6E3A1C"/>
    <w:multiLevelType w:val="multilevel"/>
    <w:tmpl w:val="E99E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504972">
    <w:abstractNumId w:val="1"/>
  </w:num>
  <w:num w:numId="2" w16cid:durableId="189585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BE9"/>
    <w:rsid w:val="00044F77"/>
    <w:rsid w:val="00207765"/>
    <w:rsid w:val="00276ACE"/>
    <w:rsid w:val="0029173E"/>
    <w:rsid w:val="002B0AC2"/>
    <w:rsid w:val="002F418F"/>
    <w:rsid w:val="002F4201"/>
    <w:rsid w:val="00301A60"/>
    <w:rsid w:val="00316B8B"/>
    <w:rsid w:val="00364F4E"/>
    <w:rsid w:val="004272BD"/>
    <w:rsid w:val="0043429A"/>
    <w:rsid w:val="00447852"/>
    <w:rsid w:val="00464471"/>
    <w:rsid w:val="004C3211"/>
    <w:rsid w:val="005F0FC0"/>
    <w:rsid w:val="007D5EA8"/>
    <w:rsid w:val="0096524F"/>
    <w:rsid w:val="00990777"/>
    <w:rsid w:val="0099167A"/>
    <w:rsid w:val="00B31373"/>
    <w:rsid w:val="00B710FF"/>
    <w:rsid w:val="00BE4666"/>
    <w:rsid w:val="00BF3D94"/>
    <w:rsid w:val="00D00049"/>
    <w:rsid w:val="00DA6BE9"/>
    <w:rsid w:val="00DC2B3A"/>
    <w:rsid w:val="00E03446"/>
    <w:rsid w:val="00E47FE4"/>
    <w:rsid w:val="00EA0EB1"/>
    <w:rsid w:val="00F306B5"/>
    <w:rsid w:val="00F54F9F"/>
    <w:rsid w:val="00F62DBF"/>
    <w:rsid w:val="00FF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137F"/>
  <w15:chartTrackingRefBased/>
  <w15:docId w15:val="{51EF195F-74FC-4080-BC20-73190DC4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A6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A6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A6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A6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A6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A6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A6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A6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A6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A6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A6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A6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A6BE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A6BE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A6BE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A6BE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A6BE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A6BE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A6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A6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A6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A6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A6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A6BE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A6BE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A6BE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A6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A6BE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A6BE9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iPriority w:val="99"/>
    <w:unhideWhenUsed/>
    <w:rsid w:val="007D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>SIA “EKOSTANDARTS TEHNOLOĢIJAS” ir iesniedzis būvprojektu ar nepieciešamajiem sa</vt:lpstr>
      <vt:lpstr>Uzsākta būvniecības un būvuzraudzības iepirkuma dokumentu izstrāde. 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Ose</dc:creator>
  <cp:keywords/>
  <dc:description/>
  <cp:lastModifiedBy>Diāna Ose</cp:lastModifiedBy>
  <cp:revision>3</cp:revision>
  <dcterms:created xsi:type="dcterms:W3CDTF">2026-05-13T08:22:00Z</dcterms:created>
  <dcterms:modified xsi:type="dcterms:W3CDTF">2026-05-13T08:32:00Z</dcterms:modified>
</cp:coreProperties>
</file>