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F3C19" w14:textId="77777777" w:rsidR="00285F95" w:rsidRDefault="00CE095E">
      <w:r>
        <w:rPr>
          <w:noProof/>
        </w:rPr>
        <w:drawing>
          <wp:anchor distT="0" distB="0" distL="0" distR="0" simplePos="0" relativeHeight="2" behindDoc="1" locked="0" layoutInCell="0" allowOverlap="1" wp14:anchorId="1E4A920A" wp14:editId="2DD14308">
            <wp:simplePos x="0" y="0"/>
            <wp:positionH relativeFrom="page">
              <wp:posOffset>2348865</wp:posOffset>
            </wp:positionH>
            <wp:positionV relativeFrom="paragraph">
              <wp:posOffset>-398780</wp:posOffset>
            </wp:positionV>
            <wp:extent cx="3160395" cy="1621155"/>
            <wp:effectExtent l="0" t="0" r="0" b="0"/>
            <wp:wrapNone/>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4"/>
                    <a:stretch>
                      <a:fillRect/>
                    </a:stretch>
                  </pic:blipFill>
                  <pic:spPr bwMode="auto">
                    <a:xfrm>
                      <a:off x="0" y="0"/>
                      <a:ext cx="3160395" cy="1621155"/>
                    </a:xfrm>
                    <a:prstGeom prst="rect">
                      <a:avLst/>
                    </a:prstGeom>
                    <a:noFill/>
                  </pic:spPr>
                </pic:pic>
              </a:graphicData>
            </a:graphic>
          </wp:anchor>
        </w:drawing>
      </w:r>
    </w:p>
    <w:p w14:paraId="24C15710" w14:textId="77777777" w:rsidR="00285F95" w:rsidRDefault="00285F95"/>
    <w:p w14:paraId="2835BB55" w14:textId="77777777" w:rsidR="00285F95" w:rsidRDefault="00285F95"/>
    <w:p w14:paraId="30608066" w14:textId="77777777" w:rsidR="00285F95" w:rsidRDefault="00285F95"/>
    <w:p w14:paraId="012A9EB4" w14:textId="77777777" w:rsidR="00285F95" w:rsidRPr="00FC7724" w:rsidRDefault="00CE095E">
      <w:r w:rsidRPr="00FC7724">
        <w:rPr>
          <w:rFonts w:ascii="Times New Roman" w:hAnsi="Times New Roman" w:cs="Times New Roman"/>
        </w:rPr>
        <w:t>2</w:t>
      </w:r>
      <w:r>
        <w:rPr>
          <w:rFonts w:ascii="Times New Roman" w:hAnsi="Times New Roman" w:cs="Times New Roman"/>
        </w:rPr>
        <w:t>7</w:t>
      </w:r>
      <w:r w:rsidRPr="00FC7724">
        <w:rPr>
          <w:rFonts w:ascii="Times New Roman" w:hAnsi="Times New Roman" w:cs="Times New Roman"/>
        </w:rPr>
        <w:t>.</w:t>
      </w:r>
      <w:r>
        <w:rPr>
          <w:rFonts w:ascii="Times New Roman" w:hAnsi="Times New Roman" w:cs="Times New Roman"/>
        </w:rPr>
        <w:t>10</w:t>
      </w:r>
      <w:r w:rsidRPr="00FC7724">
        <w:rPr>
          <w:rFonts w:ascii="Times New Roman" w:hAnsi="Times New Roman" w:cs="Times New Roman"/>
        </w:rPr>
        <w:t>.2026.</w:t>
      </w:r>
    </w:p>
    <w:p w14:paraId="5B17041B" w14:textId="77777777" w:rsidR="00285F95" w:rsidRDefault="00CE095E">
      <w:pPr>
        <w:spacing w:after="0" w:line="240" w:lineRule="auto"/>
        <w:jc w:val="both"/>
        <w:rPr>
          <w:rStyle w:val="Izteiksmgs"/>
          <w:rFonts w:ascii="Times New Roman" w:hAnsi="Times New Roman" w:cs="Times New Roman"/>
          <w:color w:val="000000"/>
        </w:rPr>
      </w:pPr>
      <w:bookmarkStart w:id="0" w:name="_Hlk212466158"/>
      <w:r>
        <w:rPr>
          <w:rFonts w:ascii="Times New Roman" w:hAnsi="Times New Roman" w:cs="Times New Roman"/>
        </w:rPr>
        <w:t xml:space="preserve">SIA “Jēkabpils ūdens” </w:t>
      </w:r>
      <w:bookmarkEnd w:id="0"/>
      <w:r>
        <w:rPr>
          <w:rFonts w:ascii="Times New Roman" w:hAnsi="Times New Roman" w:cs="Times New Roman"/>
        </w:rPr>
        <w:t xml:space="preserve">īsteno </w:t>
      </w:r>
      <w:r>
        <w:rPr>
          <w:rFonts w:ascii="Times New Roman" w:eastAsia="Times New Roman" w:hAnsi="Times New Roman" w:cs="Times New Roman"/>
          <w:color w:val="000000"/>
          <w:kern w:val="0"/>
          <w:lang w:eastAsia="lv-LV"/>
          <w14:ligatures w14:val="none"/>
        </w:rPr>
        <w:t xml:space="preserve">Eiropas Savienības fonda projekta </w:t>
      </w:r>
      <w:r>
        <w:rPr>
          <w:rStyle w:val="Izteiksmgs"/>
          <w:rFonts w:ascii="Times New Roman" w:hAnsi="Times New Roman" w:cs="Times New Roman"/>
          <w:color w:val="000000"/>
        </w:rPr>
        <w:t xml:space="preserve">Nr.5.1.1.4/1/24/I/010 </w:t>
      </w:r>
      <w:r>
        <w:rPr>
          <w:rFonts w:ascii="Times New Roman" w:hAnsi="Times New Roman" w:cs="Times New Roman"/>
          <w:color w:val="000000"/>
        </w:rPr>
        <w:t xml:space="preserve">"Viedo risinājumu ieviešana SIA “Jēkabpils ūdens” </w:t>
      </w:r>
      <w:proofErr w:type="spellStart"/>
      <w:r>
        <w:rPr>
          <w:rFonts w:ascii="Times New Roman" w:hAnsi="Times New Roman" w:cs="Times New Roman"/>
          <w:color w:val="000000"/>
        </w:rPr>
        <w:t>ūdensapsaimniekošanas</w:t>
      </w:r>
      <w:proofErr w:type="spellEnd"/>
      <w:r>
        <w:rPr>
          <w:rFonts w:ascii="Times New Roman" w:hAnsi="Times New Roman" w:cs="Times New Roman"/>
          <w:color w:val="000000"/>
        </w:rPr>
        <w:t xml:space="preserve"> infrastruktūrā un ūdens patēriņa uzskaitē, </w:t>
      </w:r>
      <w:proofErr w:type="spellStart"/>
      <w:r>
        <w:rPr>
          <w:rFonts w:ascii="Times New Roman" w:hAnsi="Times New Roman" w:cs="Times New Roman"/>
          <w:color w:val="000000"/>
        </w:rPr>
        <w:t>komercskaitītāju</w:t>
      </w:r>
      <w:proofErr w:type="spellEnd"/>
      <w:r>
        <w:rPr>
          <w:rFonts w:ascii="Times New Roman" w:hAnsi="Times New Roman" w:cs="Times New Roman"/>
          <w:color w:val="000000"/>
        </w:rPr>
        <w:t xml:space="preserve"> attālinātā nolasīšanā” mērķa sasniegšanu.</w:t>
      </w:r>
    </w:p>
    <w:p w14:paraId="1D0559CD" w14:textId="77777777" w:rsidR="00285F95" w:rsidRDefault="00CE095E">
      <w:pPr>
        <w:spacing w:after="0" w:line="240" w:lineRule="auto"/>
        <w:jc w:val="both"/>
        <w:rPr>
          <w:rFonts w:ascii="Times New Roman" w:eastAsia="Times New Roman" w:hAnsi="Times New Roman" w:cs="Times New Roman"/>
          <w:color w:val="000000"/>
          <w:kern w:val="0"/>
          <w:lang w:eastAsia="lv-LV"/>
          <w14:ligatures w14:val="none"/>
        </w:rPr>
      </w:pPr>
      <w:r>
        <w:rPr>
          <w:rFonts w:ascii="Times New Roman" w:eastAsia="Times New Roman" w:hAnsi="Times New Roman" w:cs="Times New Roman"/>
          <w:color w:val="000000"/>
          <w:kern w:val="0"/>
          <w:lang w:eastAsia="lv-LV"/>
          <w14:ligatures w14:val="none"/>
        </w:rPr>
        <w:t xml:space="preserve">Projekta kopējie attiecināmie izdevumi: </w:t>
      </w:r>
      <w:r w:rsidR="00F05430" w:rsidRPr="00F05430">
        <w:rPr>
          <w:rFonts w:ascii="Times New Roman" w:hAnsi="Times New Roman" w:cs="Times New Roman"/>
          <w:color w:val="000000"/>
        </w:rPr>
        <w:t>295 875,00</w:t>
      </w:r>
      <w:r>
        <w:rPr>
          <w:rFonts w:ascii="Times New Roman" w:eastAsia="Times New Roman" w:hAnsi="Times New Roman" w:cs="Times New Roman"/>
          <w:color w:val="000000"/>
          <w:kern w:val="0"/>
          <w:lang w:eastAsia="lv-LV"/>
          <w14:ligatures w14:val="none"/>
        </w:rPr>
        <w:t>EUR</w:t>
      </w:r>
    </w:p>
    <w:p w14:paraId="7152D22E" w14:textId="77777777" w:rsidR="00285F95" w:rsidRDefault="00285F95">
      <w:pPr>
        <w:spacing w:after="0" w:line="240" w:lineRule="auto"/>
        <w:jc w:val="both"/>
        <w:rPr>
          <w:rFonts w:ascii="Times New Roman" w:eastAsia="Times New Roman" w:hAnsi="Times New Roman" w:cs="Times New Roman"/>
          <w:b/>
          <w:bCs/>
          <w:color w:val="000000"/>
          <w:kern w:val="0"/>
          <w:lang w:eastAsia="lv-LV"/>
          <w14:ligatures w14:val="none"/>
        </w:rPr>
      </w:pPr>
    </w:p>
    <w:p w14:paraId="11561E35" w14:textId="77777777" w:rsidR="00285F95" w:rsidRPr="00E775EF" w:rsidRDefault="00CE095E" w:rsidP="00E775EF">
      <w:pPr>
        <w:jc w:val="both"/>
        <w:rPr>
          <w:rFonts w:ascii="Times New Roman" w:hAnsi="Times New Roman" w:cs="Times New Roman"/>
          <w:color w:val="000000"/>
        </w:rPr>
      </w:pPr>
      <w:r>
        <w:rPr>
          <w:rFonts w:ascii="Times New Roman" w:eastAsia="Times New Roman" w:hAnsi="Times New Roman" w:cs="Times New Roman"/>
          <w:b/>
          <w:bCs/>
          <w:color w:val="000000"/>
          <w:kern w:val="0"/>
          <w:lang w:eastAsia="lv-LV"/>
          <w14:ligatures w14:val="none"/>
        </w:rPr>
        <w:t>Eiropas Reģionālās attīstības fonda finansējums:</w:t>
      </w:r>
      <w:r>
        <w:rPr>
          <w:rFonts w:ascii="Times New Roman" w:eastAsia="Times New Roman" w:hAnsi="Times New Roman" w:cs="Times New Roman"/>
          <w:color w:val="000000"/>
          <w:kern w:val="0"/>
          <w:lang w:eastAsia="lv-LV"/>
          <w14:ligatures w14:val="none"/>
        </w:rPr>
        <w:t xml:space="preserve"> 85.00 % no attiecināmajiem izdevumiem, kas nepārsniedz </w:t>
      </w:r>
      <w:r w:rsidR="00E775EF" w:rsidRPr="00E775EF">
        <w:rPr>
          <w:rFonts w:ascii="Times New Roman" w:hAnsi="Times New Roman" w:cs="Times New Roman"/>
          <w:color w:val="000000"/>
        </w:rPr>
        <w:t>251 493,75</w:t>
      </w:r>
      <w:r w:rsidR="00E775EF">
        <w:rPr>
          <w:rFonts w:ascii="Times New Roman" w:hAnsi="Times New Roman" w:cs="Times New Roman"/>
          <w:color w:val="000000"/>
        </w:rPr>
        <w:t xml:space="preserve"> </w:t>
      </w:r>
      <w:r>
        <w:rPr>
          <w:rFonts w:ascii="Times New Roman" w:eastAsia="Times New Roman" w:hAnsi="Times New Roman" w:cs="Times New Roman"/>
          <w:color w:val="000000"/>
          <w:kern w:val="0"/>
          <w:lang w:eastAsia="lv-LV"/>
          <w14:ligatures w14:val="none"/>
        </w:rPr>
        <w:t xml:space="preserve">EUR; privātais attiecināmais finansējums: 15.00 % no attiecināmajiem izdevumiem, ne mazāk kā </w:t>
      </w:r>
      <w:r w:rsidR="00863448" w:rsidRPr="00863448">
        <w:rPr>
          <w:rFonts w:ascii="Times New Roman" w:hAnsi="Times New Roman" w:cs="Times New Roman"/>
          <w:color w:val="000000"/>
        </w:rPr>
        <w:t>44 381,25</w:t>
      </w:r>
      <w:r w:rsidR="00863448">
        <w:rPr>
          <w:rFonts w:ascii="Times New Roman" w:hAnsi="Times New Roman" w:cs="Times New Roman"/>
          <w:color w:val="000000"/>
        </w:rPr>
        <w:t xml:space="preserve"> </w:t>
      </w:r>
      <w:r>
        <w:rPr>
          <w:rFonts w:ascii="Times New Roman" w:eastAsia="Times New Roman" w:hAnsi="Times New Roman" w:cs="Times New Roman"/>
          <w:color w:val="000000"/>
          <w:kern w:val="0"/>
          <w:lang w:eastAsia="lv-LV"/>
          <w14:ligatures w14:val="none"/>
        </w:rPr>
        <w:t>EUR.</w:t>
      </w:r>
    </w:p>
    <w:p w14:paraId="1661E6FC" w14:textId="77777777" w:rsidR="00285F95" w:rsidRDefault="00CE095E">
      <w:pPr>
        <w:spacing w:after="0" w:line="20" w:lineRule="atLeast"/>
        <w:jc w:val="both"/>
        <w:rPr>
          <w:rFonts w:ascii="Times New Roman" w:hAnsi="Times New Roman" w:cs="Times New Roman"/>
        </w:rPr>
      </w:pPr>
      <w:r>
        <w:rPr>
          <w:rFonts w:ascii="Times New Roman" w:hAnsi="Times New Roman" w:cs="Times New Roman"/>
        </w:rPr>
        <w:t>Saskaņā ar noslēgto līgumu, SIA “Latvijas Mobilais Telefons” ir paveicis datu platformas integrāciju ar SIA “Jēkabpils ūdens” grāmatvedības programmu “</w:t>
      </w:r>
      <w:proofErr w:type="spellStart"/>
      <w:r>
        <w:rPr>
          <w:rFonts w:ascii="Times New Roman" w:hAnsi="Times New Roman" w:cs="Times New Roman"/>
        </w:rPr>
        <w:t>Horizon</w:t>
      </w:r>
      <w:proofErr w:type="spellEnd"/>
      <w:r>
        <w:rPr>
          <w:rFonts w:ascii="Times New Roman" w:hAnsi="Times New Roman" w:cs="Times New Roman"/>
        </w:rPr>
        <w:t>” un ģeotelpiskās informācijas sistēmas platformu “</w:t>
      </w:r>
      <w:proofErr w:type="spellStart"/>
      <w:r>
        <w:rPr>
          <w:rFonts w:ascii="Times New Roman" w:hAnsi="Times New Roman" w:cs="Times New Roman"/>
        </w:rPr>
        <w:t>Go</w:t>
      </w:r>
      <w:proofErr w:type="spellEnd"/>
      <w:r>
        <w:rPr>
          <w:rFonts w:ascii="Times New Roman" w:hAnsi="Times New Roman" w:cs="Times New Roman"/>
        </w:rPr>
        <w:t xml:space="preserve"> GIS”, bet kavē atlikušo ūdens skaitītāju piegādi.</w:t>
      </w:r>
    </w:p>
    <w:p w14:paraId="44E718F4" w14:textId="77777777" w:rsidR="00285F95" w:rsidRDefault="00285F95">
      <w:pPr>
        <w:spacing w:after="0" w:line="20" w:lineRule="atLeast"/>
        <w:jc w:val="both"/>
        <w:rPr>
          <w:rFonts w:ascii="Times New Roman" w:hAnsi="Times New Roman" w:cs="Times New Roman"/>
        </w:rPr>
      </w:pPr>
    </w:p>
    <w:p w14:paraId="70B52673" w14:textId="77777777" w:rsidR="00285F95" w:rsidRDefault="00CE095E">
      <w:pPr>
        <w:spacing w:after="0" w:line="20" w:lineRule="atLeast"/>
        <w:jc w:val="both"/>
        <w:rPr>
          <w:rFonts w:ascii="Times New Roman" w:hAnsi="Times New Roman" w:cs="Times New Roman"/>
          <w:bCs/>
          <w:iCs/>
        </w:rPr>
      </w:pPr>
      <w:r>
        <w:rPr>
          <w:rFonts w:ascii="Times New Roman" w:hAnsi="Times New Roman" w:cs="Times New Roman"/>
        </w:rPr>
        <w:t>SIA “Jēkabpils ūdens” darbinieki ir uzstādījuši 2</w:t>
      </w:r>
      <w:r w:rsidR="00AA2D67">
        <w:rPr>
          <w:rFonts w:ascii="Times New Roman" w:hAnsi="Times New Roman" w:cs="Times New Roman"/>
        </w:rPr>
        <w:t>468</w:t>
      </w:r>
      <w:r>
        <w:rPr>
          <w:rFonts w:ascii="Times New Roman" w:hAnsi="Times New Roman" w:cs="Times New Roman"/>
        </w:rPr>
        <w:t xml:space="preserve"> </w:t>
      </w:r>
      <w:r>
        <w:rPr>
          <w:rFonts w:ascii="Times New Roman" w:hAnsi="Times New Roman" w:cs="Times New Roman"/>
          <w:bCs/>
          <w:iCs/>
        </w:rPr>
        <w:t>ūdens patēriņa skaitītājus un visus 30 spiedienu sensorus.</w:t>
      </w:r>
    </w:p>
    <w:p w14:paraId="7090F380" w14:textId="77777777" w:rsidR="00285F95" w:rsidRDefault="00285F95">
      <w:pPr>
        <w:spacing w:after="0" w:line="20" w:lineRule="atLeast"/>
        <w:jc w:val="both"/>
        <w:rPr>
          <w:rFonts w:ascii="Times New Roman" w:hAnsi="Times New Roman" w:cs="Times New Roman"/>
          <w:bCs/>
          <w:iCs/>
        </w:rPr>
      </w:pPr>
    </w:p>
    <w:p w14:paraId="03DA5ABB" w14:textId="77777777" w:rsidR="00285F95" w:rsidRDefault="00CE095E">
      <w:pPr>
        <w:pStyle w:val="Paraststmeklis"/>
        <w:spacing w:beforeAutospacing="0" w:after="0" w:afterAutospacing="0"/>
        <w:jc w:val="both"/>
        <w:rPr>
          <w:bCs/>
        </w:rPr>
      </w:pPr>
      <w:r>
        <w:rPr>
          <w:bCs/>
        </w:rPr>
        <w:t>SIA “</w:t>
      </w:r>
      <w:proofErr w:type="spellStart"/>
      <w:r>
        <w:rPr>
          <w:bCs/>
        </w:rPr>
        <w:t>SunGIS</w:t>
      </w:r>
      <w:proofErr w:type="spellEnd"/>
      <w:r>
        <w:rPr>
          <w:bCs/>
        </w:rPr>
        <w:t>” ir paveicis SIA “Jēkabpils ūdens” pašreizējās ģeotelpiskās informācijas sistēmas “</w:t>
      </w:r>
      <w:proofErr w:type="spellStart"/>
      <w:r>
        <w:rPr>
          <w:bCs/>
        </w:rPr>
        <w:t>Go</w:t>
      </w:r>
      <w:proofErr w:type="spellEnd"/>
      <w:r>
        <w:rPr>
          <w:bCs/>
        </w:rPr>
        <w:t xml:space="preserve"> GIS” inovatīvo programmatūras risinājumu izstrādi. Uzlabotajā “</w:t>
      </w:r>
      <w:proofErr w:type="spellStart"/>
      <w:r>
        <w:rPr>
          <w:bCs/>
        </w:rPr>
        <w:t>Go</w:t>
      </w:r>
      <w:proofErr w:type="spellEnd"/>
      <w:r>
        <w:rPr>
          <w:bCs/>
        </w:rPr>
        <w:t xml:space="preserve"> GIS” tiešsaistes platformā tiek vizualizēti mērījumi no attālināti nolasāmajiem ūdens </w:t>
      </w:r>
      <w:proofErr w:type="spellStart"/>
      <w:r>
        <w:rPr>
          <w:bCs/>
        </w:rPr>
        <w:t>komercskaitītājiem</w:t>
      </w:r>
      <w:proofErr w:type="spellEnd"/>
      <w:r>
        <w:rPr>
          <w:bCs/>
        </w:rPr>
        <w:t>, spiediena sensoriem, kā arī parādītas šo elementu atrašanās vietas tiešsaistes kartē.</w:t>
      </w:r>
    </w:p>
    <w:p w14:paraId="678AD26F" w14:textId="77777777" w:rsidR="006D4801" w:rsidRDefault="00022167">
      <w:pPr>
        <w:pStyle w:val="Paraststmeklis"/>
        <w:spacing w:after="0"/>
        <w:jc w:val="both"/>
      </w:pPr>
      <w:r>
        <w:t>SIA “Jēkabpils ūdens” darbinieki jau aktīvi izmanto projekta ietvaros ieviestās digitālās platformas ikdienas darbā. Tiek veikta attālināti nolasāmo ūdens patēriņa skaitītāju un spiediena sensoru darbības uzraudzība, saņemto datu monitorings un datu pārraides kvalitātes pārbaude. Vienlaikus turpinās sistēmu funkcionalitātes testēšana, iekārtu un datu pārraides iestatījumu pielāgošana, lai nodrošinātu stabilu datu saņemšanu, korektu informācijas atspoguļošanu un sistēmu savstarpējo darbību. Konstatētās nepilnības tiek izvērtētas un sadarbībā ar risinājumu piegādātājiem tiek veikti nepieciešamie uzlabojumi.</w:t>
      </w:r>
    </w:p>
    <w:p w14:paraId="53B7C929" w14:textId="77777777" w:rsidR="00285F95" w:rsidRPr="00FC7724" w:rsidRDefault="00CE095E">
      <w:pPr>
        <w:pStyle w:val="Paraststmeklis"/>
        <w:spacing w:beforeAutospacing="0" w:after="0" w:afterAutospacing="0"/>
        <w:jc w:val="both"/>
        <w:rPr>
          <w:bCs/>
        </w:rPr>
      </w:pPr>
      <w:r>
        <w:rPr>
          <w:bCs/>
        </w:rPr>
        <w:t xml:space="preserve">Rezultātā tiks nodrošināta jaunu </w:t>
      </w:r>
      <w:r>
        <w:rPr>
          <w:color w:val="161616"/>
          <w:spacing w:val="2"/>
        </w:rPr>
        <w:t xml:space="preserve">digitālo risinājumu ieviešana un uzņēmuma attīstība, nodrošinot iedzīvotājiem ērtu pakalpojumu pieejamību pašvaldības deleģēto autonomo funkciju izpildē. </w:t>
      </w:r>
      <w:r>
        <w:rPr>
          <w:bCs/>
        </w:rPr>
        <w:t>Trīs WEB platformu mijiedarbība nodrošinās attālināti nolasāmo ūdens patēriņa skaitītāju rādījumu  un spiedienu sensoru datu uzskaiti, nolasīšanu, saglabāšanu gan grāmatvedības programmā “</w:t>
      </w:r>
      <w:proofErr w:type="spellStart"/>
      <w:r>
        <w:rPr>
          <w:bCs/>
        </w:rPr>
        <w:t>Horizon</w:t>
      </w:r>
      <w:proofErr w:type="spellEnd"/>
      <w:r>
        <w:rPr>
          <w:bCs/>
        </w:rPr>
        <w:t>”, gan tiešsaistes ģeotelpiskās informācijas sistēmā (“</w:t>
      </w:r>
      <w:proofErr w:type="spellStart"/>
      <w:r>
        <w:rPr>
          <w:bCs/>
        </w:rPr>
        <w:t>Go</w:t>
      </w:r>
      <w:proofErr w:type="spellEnd"/>
      <w:r>
        <w:rPr>
          <w:bCs/>
        </w:rPr>
        <w:t xml:space="preserve"> GIS”). Projekta ieviešanā tiks sasniegts darbaspēka </w:t>
      </w:r>
      <w:r>
        <w:rPr>
          <w:color w:val="161616"/>
          <w:spacing w:val="2"/>
        </w:rPr>
        <w:t>laika patēriņa samazinājums</w:t>
      </w:r>
      <w:r w:rsidR="00FC7724">
        <w:rPr>
          <w:color w:val="161616"/>
          <w:spacing w:val="2"/>
        </w:rPr>
        <w:t xml:space="preserve"> </w:t>
      </w:r>
      <w:r>
        <w:rPr>
          <w:color w:val="161616"/>
          <w:spacing w:val="2"/>
        </w:rPr>
        <w:t>-</w:t>
      </w:r>
      <w:r w:rsidR="00FC7724">
        <w:rPr>
          <w:color w:val="161616"/>
          <w:spacing w:val="2"/>
        </w:rPr>
        <w:t xml:space="preserve"> </w:t>
      </w:r>
      <w:r>
        <w:rPr>
          <w:color w:val="161616"/>
          <w:spacing w:val="2"/>
        </w:rPr>
        <w:t>1 352 stundas/mēnesī.</w:t>
      </w:r>
    </w:p>
    <w:p w14:paraId="4CAD05C2" w14:textId="77777777" w:rsidR="00285F95" w:rsidRDefault="00285F95">
      <w:pPr>
        <w:pStyle w:val="Paraststmeklis"/>
        <w:spacing w:beforeAutospacing="0" w:after="0" w:afterAutospacing="0"/>
        <w:jc w:val="both"/>
        <w:rPr>
          <w:b/>
          <w:bCs/>
          <w:color w:val="161616"/>
          <w:spacing w:val="2"/>
        </w:rPr>
      </w:pPr>
    </w:p>
    <w:p w14:paraId="24C2B17B" w14:textId="77777777" w:rsidR="00285F95" w:rsidRDefault="00CE095E">
      <w:pPr>
        <w:pStyle w:val="Paraststmeklis"/>
        <w:spacing w:beforeAutospacing="0" w:after="0" w:afterAutospacing="0"/>
        <w:jc w:val="both"/>
        <w:rPr>
          <w:color w:val="161616"/>
          <w:spacing w:val="2"/>
        </w:rPr>
      </w:pPr>
      <w:r>
        <w:rPr>
          <w:color w:val="161616"/>
          <w:spacing w:val="2"/>
        </w:rPr>
        <w:t xml:space="preserve">Projekta īstenošanas laiks līdz </w:t>
      </w:r>
      <w:r>
        <w:rPr>
          <w:color w:val="000000"/>
        </w:rPr>
        <w:t>3</w:t>
      </w:r>
      <w:r w:rsidR="00A24E8C">
        <w:rPr>
          <w:color w:val="000000"/>
        </w:rPr>
        <w:t>0</w:t>
      </w:r>
      <w:r>
        <w:rPr>
          <w:color w:val="000000"/>
        </w:rPr>
        <w:t>.</w:t>
      </w:r>
      <w:r w:rsidR="00A24E8C">
        <w:rPr>
          <w:color w:val="000000"/>
        </w:rPr>
        <w:t>06</w:t>
      </w:r>
      <w:r>
        <w:rPr>
          <w:color w:val="000000"/>
        </w:rPr>
        <w:t>.202</w:t>
      </w:r>
      <w:r w:rsidR="00A24E8C">
        <w:rPr>
          <w:color w:val="000000"/>
        </w:rPr>
        <w:t>7</w:t>
      </w:r>
      <w:r>
        <w:rPr>
          <w:color w:val="000000"/>
        </w:rPr>
        <w:t>.</w:t>
      </w:r>
    </w:p>
    <w:p w14:paraId="5C1F7288" w14:textId="77777777" w:rsidR="00285F95" w:rsidRDefault="00CE095E">
      <w:pPr>
        <w:pStyle w:val="Paraststmeklis"/>
        <w:spacing w:beforeAutospacing="0" w:after="0" w:afterAutospacing="0" w:line="270" w:lineRule="atLeast"/>
        <w:jc w:val="both"/>
        <w:rPr>
          <w:color w:val="161616"/>
          <w:spacing w:val="2"/>
        </w:rPr>
      </w:pPr>
      <w:r>
        <w:t>Projekta īstenošanas vieta –</w:t>
      </w:r>
      <w:r>
        <w:rPr>
          <w:color w:val="161616"/>
          <w:spacing w:val="2"/>
        </w:rPr>
        <w:t xml:space="preserve"> </w:t>
      </w:r>
      <w:r>
        <w:t xml:space="preserve">Jēkabpils pilsētas teritorija, </w:t>
      </w:r>
      <w:proofErr w:type="spellStart"/>
      <w:r>
        <w:t>Brodu</w:t>
      </w:r>
      <w:proofErr w:type="spellEnd"/>
      <w:r>
        <w:t xml:space="preserve"> ciems. </w:t>
      </w:r>
    </w:p>
    <w:p w14:paraId="3D79A3BF" w14:textId="77777777" w:rsidR="00285F95" w:rsidRDefault="00285F95">
      <w:pPr>
        <w:pStyle w:val="Paraststmeklis"/>
        <w:spacing w:beforeAutospacing="0" w:after="0" w:afterAutospacing="0"/>
        <w:jc w:val="both"/>
        <w:rPr>
          <w:rStyle w:val="Izteiksmgs"/>
          <w:rFonts w:eastAsiaTheme="majorEastAsia"/>
          <w:color w:val="161616"/>
          <w:spacing w:val="2"/>
        </w:rPr>
      </w:pPr>
    </w:p>
    <w:p w14:paraId="7E8BB624" w14:textId="77777777" w:rsidR="00285F95" w:rsidRDefault="00285F95">
      <w:pPr>
        <w:pStyle w:val="Paraststmeklis"/>
        <w:spacing w:beforeAutospacing="0" w:after="0" w:afterAutospacing="0"/>
        <w:jc w:val="both"/>
        <w:rPr>
          <w:rStyle w:val="Izteiksmgs"/>
          <w:rFonts w:eastAsiaTheme="majorEastAsia"/>
          <w:color w:val="161616"/>
          <w:spacing w:val="2"/>
        </w:rPr>
      </w:pPr>
    </w:p>
    <w:p w14:paraId="50D78886" w14:textId="77777777" w:rsidR="00285F95" w:rsidRPr="00CE095E" w:rsidRDefault="00285F95">
      <w:pPr>
        <w:pStyle w:val="v1msonormal"/>
        <w:shd w:val="clear" w:color="auto" w:fill="FFFFFF"/>
        <w:spacing w:beforeAutospacing="0" w:after="0" w:afterAutospacing="0"/>
        <w:rPr>
          <w:rFonts w:ascii="Aptos" w:hAnsi="Aptos"/>
          <w:color w:val="2C363A"/>
          <w:lang w:val="lv-LV"/>
        </w:rPr>
      </w:pPr>
    </w:p>
    <w:p w14:paraId="779D69D9" w14:textId="77777777" w:rsidR="00285F95" w:rsidRDefault="00285F95">
      <w:pPr>
        <w:pStyle w:val="Paraststmeklis"/>
        <w:spacing w:beforeAutospacing="0" w:after="0" w:afterAutospacing="0"/>
        <w:jc w:val="both"/>
        <w:rPr>
          <w:rStyle w:val="Izteiksmgs"/>
          <w:rFonts w:eastAsiaTheme="majorEastAsia"/>
          <w:color w:val="161616"/>
          <w:spacing w:val="2"/>
        </w:rPr>
      </w:pPr>
    </w:p>
    <w:tbl>
      <w:tblPr>
        <w:tblW w:w="15360" w:type="dxa"/>
        <w:tblLayout w:type="fixed"/>
        <w:tblCellMar>
          <w:top w:w="15" w:type="dxa"/>
          <w:left w:w="15" w:type="dxa"/>
          <w:bottom w:w="15" w:type="dxa"/>
          <w:right w:w="15" w:type="dxa"/>
        </w:tblCellMar>
        <w:tblLook w:val="04A0" w:firstRow="1" w:lastRow="0" w:firstColumn="1" w:lastColumn="0" w:noHBand="0" w:noVBand="1"/>
      </w:tblPr>
      <w:tblGrid>
        <w:gridCol w:w="7680"/>
        <w:gridCol w:w="7680"/>
      </w:tblGrid>
      <w:tr w:rsidR="00285F95" w14:paraId="765FA895" w14:textId="77777777">
        <w:tc>
          <w:tcPr>
            <w:tcW w:w="7680" w:type="dxa"/>
            <w:vAlign w:val="center"/>
          </w:tcPr>
          <w:p w14:paraId="6CF29C9F" w14:textId="77777777" w:rsidR="00285F95" w:rsidRDefault="00285F95">
            <w:pPr>
              <w:rPr>
                <w:rFonts w:ascii="Times New Roman" w:eastAsia="Times New Roman" w:hAnsi="Times New Roman" w:cs="Times New Roman"/>
                <w:kern w:val="0"/>
                <w:sz w:val="20"/>
                <w:szCs w:val="20"/>
                <w:lang w:eastAsia="lv-LV"/>
                <w14:ligatures w14:val="none"/>
              </w:rPr>
            </w:pPr>
          </w:p>
        </w:tc>
        <w:tc>
          <w:tcPr>
            <w:tcW w:w="7680" w:type="dxa"/>
            <w:vAlign w:val="center"/>
          </w:tcPr>
          <w:p w14:paraId="326F6418" w14:textId="77777777" w:rsidR="00285F95" w:rsidRDefault="00285F95">
            <w:pPr>
              <w:spacing w:after="0" w:line="240" w:lineRule="auto"/>
              <w:jc w:val="center"/>
              <w:rPr>
                <w:rFonts w:ascii="Open Sans" w:eastAsia="Times New Roman" w:hAnsi="Open Sans" w:cs="Open Sans"/>
                <w:color w:val="000000"/>
                <w:kern w:val="0"/>
                <w:lang w:eastAsia="lv-LV"/>
                <w14:ligatures w14:val="none"/>
              </w:rPr>
            </w:pPr>
          </w:p>
        </w:tc>
      </w:tr>
    </w:tbl>
    <w:p w14:paraId="4ED3615A" w14:textId="77777777" w:rsidR="00285F95" w:rsidRDefault="00285F95"/>
    <w:sectPr w:rsidR="00285F95">
      <w:pgSz w:w="11906" w:h="16838"/>
      <w:pgMar w:top="1440" w:right="1274" w:bottom="1440" w:left="18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F95"/>
    <w:rsid w:val="00022167"/>
    <w:rsid w:val="00237823"/>
    <w:rsid w:val="00285F95"/>
    <w:rsid w:val="006D4801"/>
    <w:rsid w:val="00863448"/>
    <w:rsid w:val="00A24E8C"/>
    <w:rsid w:val="00A91B27"/>
    <w:rsid w:val="00AA2D67"/>
    <w:rsid w:val="00AA7F2C"/>
    <w:rsid w:val="00B86AB3"/>
    <w:rsid w:val="00BF0D59"/>
    <w:rsid w:val="00CE095E"/>
    <w:rsid w:val="00E775EF"/>
    <w:rsid w:val="00EA597D"/>
    <w:rsid w:val="00EF4E5B"/>
    <w:rsid w:val="00F05430"/>
    <w:rsid w:val="00FC7724"/>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FECC9"/>
  <w15:docId w15:val="{A167731E-B4CF-4BA1-B60E-7CD60A7D9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pacing w:after="160" w:line="278" w:lineRule="auto"/>
    </w:pPr>
  </w:style>
  <w:style w:type="paragraph" w:styleId="Virsraksts1">
    <w:name w:val="heading 1"/>
    <w:basedOn w:val="Parasts"/>
    <w:next w:val="Parasts"/>
    <w:link w:val="Virsraksts1Rakstz"/>
    <w:uiPriority w:val="9"/>
    <w:qFormat/>
    <w:rsid w:val="00DA6B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DA6B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A6BE9"/>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DA6BE9"/>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A6BE9"/>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DA6BE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A6BE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A6BE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A6BE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qFormat/>
    <w:rsid w:val="00DA6BE9"/>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qFormat/>
    <w:rsid w:val="00DA6BE9"/>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qFormat/>
    <w:rsid w:val="00DA6BE9"/>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qFormat/>
    <w:rsid w:val="00DA6BE9"/>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qFormat/>
    <w:rsid w:val="00DA6BE9"/>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qFormat/>
    <w:rsid w:val="00DA6BE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qFormat/>
    <w:rsid w:val="00DA6BE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qFormat/>
    <w:rsid w:val="00DA6BE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qFormat/>
    <w:rsid w:val="00DA6BE9"/>
    <w:rPr>
      <w:rFonts w:eastAsiaTheme="majorEastAsia" w:cstheme="majorBidi"/>
      <w:color w:val="272727" w:themeColor="text1" w:themeTint="D8"/>
    </w:rPr>
  </w:style>
  <w:style w:type="character" w:customStyle="1" w:styleId="NosaukumsRakstz">
    <w:name w:val="Nosaukums Rakstz."/>
    <w:basedOn w:val="Noklusjumarindkopasfonts"/>
    <w:link w:val="Nosaukums"/>
    <w:uiPriority w:val="10"/>
    <w:qFormat/>
    <w:rsid w:val="00DA6BE9"/>
    <w:rPr>
      <w:rFonts w:asciiTheme="majorHAnsi" w:eastAsiaTheme="majorEastAsia" w:hAnsiTheme="majorHAnsi" w:cstheme="majorBidi"/>
      <w:spacing w:val="-10"/>
      <w:kern w:val="2"/>
      <w:sz w:val="56"/>
      <w:szCs w:val="56"/>
    </w:rPr>
  </w:style>
  <w:style w:type="character" w:customStyle="1" w:styleId="ApakvirsrakstsRakstz">
    <w:name w:val="Apakšvirsraksts Rakstz."/>
    <w:basedOn w:val="Noklusjumarindkopasfonts"/>
    <w:link w:val="Apakvirsraksts"/>
    <w:uiPriority w:val="11"/>
    <w:qFormat/>
    <w:rsid w:val="00DA6BE9"/>
    <w:rPr>
      <w:rFonts w:eastAsiaTheme="majorEastAsia" w:cstheme="majorBidi"/>
      <w:color w:val="595959" w:themeColor="text1" w:themeTint="A6"/>
      <w:spacing w:val="15"/>
      <w:sz w:val="28"/>
      <w:szCs w:val="28"/>
    </w:rPr>
  </w:style>
  <w:style w:type="character" w:customStyle="1" w:styleId="CittsRakstz">
    <w:name w:val="Citāts Rakstz."/>
    <w:basedOn w:val="Noklusjumarindkopasfonts"/>
    <w:link w:val="Citts"/>
    <w:uiPriority w:val="29"/>
    <w:qFormat/>
    <w:rsid w:val="00DA6BE9"/>
    <w:rPr>
      <w:i/>
      <w:iCs/>
      <w:color w:val="404040" w:themeColor="text1" w:themeTint="BF"/>
    </w:rPr>
  </w:style>
  <w:style w:type="character" w:styleId="Intensvsizclums">
    <w:name w:val="Intense Emphasis"/>
    <w:basedOn w:val="Noklusjumarindkopasfonts"/>
    <w:uiPriority w:val="21"/>
    <w:qFormat/>
    <w:rsid w:val="00DA6BE9"/>
    <w:rPr>
      <w:i/>
      <w:iCs/>
      <w:color w:val="2F5496" w:themeColor="accent1" w:themeShade="BF"/>
    </w:rPr>
  </w:style>
  <w:style w:type="character" w:customStyle="1" w:styleId="IntensvscittsRakstz">
    <w:name w:val="Intensīvs citāts Rakstz."/>
    <w:basedOn w:val="Noklusjumarindkopasfonts"/>
    <w:link w:val="Intensvscitts"/>
    <w:uiPriority w:val="30"/>
    <w:qFormat/>
    <w:rsid w:val="00DA6BE9"/>
    <w:rPr>
      <w:i/>
      <w:iCs/>
      <w:color w:val="2F5496" w:themeColor="accent1" w:themeShade="BF"/>
    </w:rPr>
  </w:style>
  <w:style w:type="character" w:styleId="Intensvaatsauce">
    <w:name w:val="Intense Reference"/>
    <w:basedOn w:val="Noklusjumarindkopasfonts"/>
    <w:uiPriority w:val="32"/>
    <w:qFormat/>
    <w:rsid w:val="00DA6BE9"/>
    <w:rPr>
      <w:b/>
      <w:bCs/>
      <w:smallCaps/>
      <w:color w:val="2F5496" w:themeColor="accent1" w:themeShade="BF"/>
      <w:spacing w:val="5"/>
    </w:rPr>
  </w:style>
  <w:style w:type="character" w:styleId="Izteiksmgs">
    <w:name w:val="Strong"/>
    <w:basedOn w:val="Noklusjumarindkopasfonts"/>
    <w:uiPriority w:val="22"/>
    <w:qFormat/>
    <w:rsid w:val="00564C4D"/>
    <w:rPr>
      <w:b/>
      <w:bCs/>
    </w:rPr>
  </w:style>
  <w:style w:type="character" w:styleId="Hipersaite">
    <w:name w:val="Hyperlink"/>
    <w:basedOn w:val="Noklusjumarindkopasfonts"/>
    <w:uiPriority w:val="99"/>
    <w:semiHidden/>
    <w:unhideWhenUsed/>
    <w:rsid w:val="005506E6"/>
    <w:rPr>
      <w:color w:val="0000FF"/>
      <w:u w:val="single"/>
    </w:rPr>
  </w:style>
  <w:style w:type="paragraph" w:customStyle="1" w:styleId="Heading">
    <w:name w:val="Heading"/>
    <w:basedOn w:val="Parasts"/>
    <w:next w:val="Pamatteksts"/>
    <w:qFormat/>
    <w:pPr>
      <w:keepNext/>
      <w:spacing w:before="240" w:after="120"/>
    </w:pPr>
    <w:rPr>
      <w:rFonts w:ascii="Liberation Sans" w:eastAsia="Microsoft YaHei" w:hAnsi="Liberation Sans" w:cs="Lucida Sans"/>
      <w:sz w:val="28"/>
      <w:szCs w:val="28"/>
    </w:rPr>
  </w:style>
  <w:style w:type="paragraph" w:styleId="Pamatteksts">
    <w:name w:val="Body Text"/>
    <w:basedOn w:val="Parasts"/>
    <w:pPr>
      <w:spacing w:after="140" w:line="276" w:lineRule="auto"/>
    </w:pPr>
  </w:style>
  <w:style w:type="paragraph" w:styleId="Saraksts">
    <w:name w:val="List"/>
    <w:basedOn w:val="Pamatteksts"/>
    <w:rPr>
      <w:rFonts w:cs="Lucida Sans"/>
    </w:rPr>
  </w:style>
  <w:style w:type="paragraph" w:styleId="Parakstszemobjekta">
    <w:name w:val="caption"/>
    <w:basedOn w:val="Parasts"/>
    <w:qFormat/>
    <w:pPr>
      <w:suppressLineNumbers/>
      <w:spacing w:before="120" w:after="120"/>
    </w:pPr>
    <w:rPr>
      <w:rFonts w:cs="Lucida Sans"/>
      <w:i/>
      <w:iCs/>
    </w:rPr>
  </w:style>
  <w:style w:type="paragraph" w:customStyle="1" w:styleId="Index">
    <w:name w:val="Index"/>
    <w:basedOn w:val="Parasts"/>
    <w:qFormat/>
    <w:pPr>
      <w:suppressLineNumbers/>
    </w:pPr>
    <w:rPr>
      <w:rFonts w:cs="Lucida Sans"/>
    </w:rPr>
  </w:style>
  <w:style w:type="paragraph" w:styleId="Nosaukums">
    <w:name w:val="Title"/>
    <w:basedOn w:val="Parasts"/>
    <w:next w:val="Parasts"/>
    <w:link w:val="NosaukumsRakstz"/>
    <w:uiPriority w:val="10"/>
    <w:qFormat/>
    <w:rsid w:val="00DA6BE9"/>
    <w:pPr>
      <w:spacing w:after="80" w:line="240" w:lineRule="auto"/>
      <w:contextualSpacing/>
    </w:pPr>
    <w:rPr>
      <w:rFonts w:asciiTheme="majorHAnsi" w:eastAsiaTheme="majorEastAsia" w:hAnsiTheme="majorHAnsi" w:cstheme="majorBidi"/>
      <w:spacing w:val="-10"/>
      <w:sz w:val="56"/>
      <w:szCs w:val="56"/>
    </w:rPr>
  </w:style>
  <w:style w:type="paragraph" w:styleId="Apakvirsraksts">
    <w:name w:val="Subtitle"/>
    <w:basedOn w:val="Parasts"/>
    <w:next w:val="Parasts"/>
    <w:link w:val="ApakvirsrakstsRakstz"/>
    <w:uiPriority w:val="11"/>
    <w:qFormat/>
    <w:rsid w:val="00DA6BE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A6BE9"/>
    <w:pPr>
      <w:spacing w:before="160"/>
      <w:jc w:val="center"/>
    </w:pPr>
    <w:rPr>
      <w:i/>
      <w:iCs/>
      <w:color w:val="404040" w:themeColor="text1" w:themeTint="BF"/>
    </w:rPr>
  </w:style>
  <w:style w:type="paragraph" w:styleId="Sarakstarindkopa">
    <w:name w:val="List Paragraph"/>
    <w:basedOn w:val="Parasts"/>
    <w:uiPriority w:val="34"/>
    <w:qFormat/>
    <w:rsid w:val="00DA6BE9"/>
    <w:pPr>
      <w:ind w:left="720"/>
      <w:contextualSpacing/>
    </w:pPr>
  </w:style>
  <w:style w:type="paragraph" w:styleId="Intensvscitts">
    <w:name w:val="Intense Quote"/>
    <w:basedOn w:val="Parasts"/>
    <w:next w:val="Parasts"/>
    <w:link w:val="IntensvscittsRakstz"/>
    <w:uiPriority w:val="30"/>
    <w:qFormat/>
    <w:rsid w:val="00DA6B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Paraststmeklis">
    <w:name w:val="Normal (Web)"/>
    <w:basedOn w:val="Parasts"/>
    <w:uiPriority w:val="99"/>
    <w:unhideWhenUsed/>
    <w:qFormat/>
    <w:rsid w:val="007D5EA8"/>
    <w:pPr>
      <w:spacing w:beforeAutospacing="1" w:afterAutospacing="1" w:line="240" w:lineRule="auto"/>
    </w:pPr>
    <w:rPr>
      <w:rFonts w:ascii="Times New Roman" w:eastAsia="Times New Roman" w:hAnsi="Times New Roman" w:cs="Times New Roman"/>
      <w:kern w:val="0"/>
      <w:lang w:eastAsia="lv-LV"/>
      <w14:ligatures w14:val="none"/>
    </w:rPr>
  </w:style>
  <w:style w:type="paragraph" w:customStyle="1" w:styleId="v1msonormal">
    <w:name w:val="v1msonormal"/>
    <w:basedOn w:val="Parasts"/>
    <w:qFormat/>
    <w:rsid w:val="005506E6"/>
    <w:pPr>
      <w:spacing w:beforeAutospacing="1" w:afterAutospacing="1" w:line="240" w:lineRule="auto"/>
    </w:pPr>
    <w:rPr>
      <w:rFonts w:ascii="Times New Roman" w:eastAsia="Times New Roman" w:hAnsi="Times New Roman" w:cs="Times New Roman"/>
      <w:kern w:val="0"/>
      <w:lang w:val="en-US"/>
      <w14:ligatures w14:val="none"/>
    </w:rPr>
  </w:style>
  <w:style w:type="paragraph" w:styleId="HTMLiepriekformattais">
    <w:name w:val="HTML Preformatted"/>
    <w:basedOn w:val="Parasts"/>
    <w:link w:val="HTMLiepriekformattaisRakstz"/>
    <w:uiPriority w:val="99"/>
    <w:semiHidden/>
    <w:unhideWhenUsed/>
    <w:rsid w:val="00E775EF"/>
    <w:pPr>
      <w:spacing w:after="0" w:line="240" w:lineRule="auto"/>
    </w:pPr>
    <w:rPr>
      <w:rFonts w:ascii="Consolas" w:hAnsi="Consolas"/>
      <w:sz w:val="20"/>
      <w:szCs w:val="20"/>
    </w:rPr>
  </w:style>
  <w:style w:type="character" w:customStyle="1" w:styleId="HTMLiepriekformattaisRakstz">
    <w:name w:val="HTML iepriekšformatētais Rakstz."/>
    <w:basedOn w:val="Noklusjumarindkopasfonts"/>
    <w:link w:val="HTMLiepriekformattais"/>
    <w:uiPriority w:val="99"/>
    <w:semiHidden/>
    <w:rsid w:val="00E775E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2187</Characters>
  <Application>Microsoft Office Word</Application>
  <DocSecurity>0</DocSecurity>
  <Lines>18</Lines>
  <Paragraphs>5</Paragraphs>
  <ScaleCrop>false</ScaleCrop>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Ose</dc:creator>
  <dc:description/>
  <cp:lastModifiedBy>Jēkabpils Ūdens</cp:lastModifiedBy>
  <cp:revision>2</cp:revision>
  <cp:lastPrinted>2025-10-28T14:41:00Z</cp:lastPrinted>
  <dcterms:created xsi:type="dcterms:W3CDTF">2026-10-27T11:55:00Z</dcterms:created>
  <dcterms:modified xsi:type="dcterms:W3CDTF">2026-10-27T11:55:00Z</dcterms:modified>
  <dc:language>lv-LV</dc:language>
</cp:coreProperties>
</file>