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6426" w14:textId="35E4742E" w:rsidR="00B710FF" w:rsidRDefault="003D2374" w:rsidP="00B710FF">
      <w:r>
        <w:rPr>
          <w:noProof/>
        </w:rPr>
        <w:drawing>
          <wp:anchor distT="0" distB="0" distL="114300" distR="114300" simplePos="0" relativeHeight="251659264" behindDoc="1" locked="0" layoutInCell="1" allowOverlap="1" wp14:anchorId="4C6D0806" wp14:editId="1E9CDF35">
            <wp:simplePos x="0" y="0"/>
            <wp:positionH relativeFrom="page">
              <wp:posOffset>2348752</wp:posOffset>
            </wp:positionH>
            <wp:positionV relativeFrom="paragraph">
              <wp:posOffset>-398929</wp:posOffset>
            </wp:positionV>
            <wp:extent cx="3160059" cy="1621553"/>
            <wp:effectExtent l="0" t="0" r="2540" b="0"/>
            <wp:wrapNone/>
            <wp:docPr id="145201755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705" cy="163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D8DA4" w14:textId="2AAFD0A8" w:rsidR="003D2374" w:rsidRDefault="003D2374" w:rsidP="00B710FF"/>
    <w:p w14:paraId="08080B77" w14:textId="56CBB3AD" w:rsidR="003D2374" w:rsidRDefault="003D2374" w:rsidP="00B710FF"/>
    <w:p w14:paraId="70D37CF1" w14:textId="77777777" w:rsidR="003D2374" w:rsidRDefault="003D2374" w:rsidP="00B710FF"/>
    <w:p w14:paraId="7F8F0965" w14:textId="4A91AAA2" w:rsidR="003D2374" w:rsidRPr="005A06E5" w:rsidRDefault="005A06E5" w:rsidP="00B710FF">
      <w:pPr>
        <w:rPr>
          <w:rFonts w:ascii="Times New Roman" w:hAnsi="Times New Roman" w:cs="Times New Roman"/>
        </w:rPr>
      </w:pPr>
      <w:r w:rsidRPr="005A06E5">
        <w:rPr>
          <w:rFonts w:ascii="Times New Roman" w:hAnsi="Times New Roman" w:cs="Times New Roman"/>
        </w:rPr>
        <w:t>28.10.2025.</w:t>
      </w:r>
    </w:p>
    <w:p w14:paraId="0C6918E8" w14:textId="6C3532AA" w:rsidR="00564C4D" w:rsidRPr="00D732BD" w:rsidRDefault="00B710FF" w:rsidP="007D5EA8">
      <w:pPr>
        <w:spacing w:after="0" w:line="240" w:lineRule="auto"/>
        <w:jc w:val="both"/>
        <w:rPr>
          <w:rStyle w:val="Strong"/>
          <w:rFonts w:ascii="Times New Roman" w:hAnsi="Times New Roman" w:cs="Times New Roman"/>
          <w:color w:val="000000"/>
        </w:rPr>
      </w:pPr>
      <w:bookmarkStart w:id="0" w:name="_Hlk212466158"/>
      <w:r w:rsidRPr="00D732BD">
        <w:rPr>
          <w:rFonts w:ascii="Times New Roman" w:hAnsi="Times New Roman" w:cs="Times New Roman"/>
        </w:rPr>
        <w:t xml:space="preserve">SIA “Jēkabpils ūdens” </w:t>
      </w:r>
      <w:bookmarkEnd w:id="0"/>
      <w:r w:rsidR="00A35832">
        <w:rPr>
          <w:rFonts w:ascii="Times New Roman" w:hAnsi="Times New Roman" w:cs="Times New Roman"/>
        </w:rPr>
        <w:t xml:space="preserve">īsteno 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Eiropas Savienības fonda projekt</w:t>
      </w:r>
      <w:r w:rsidR="005A06E5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a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 w:rsidR="00564C4D" w:rsidRPr="00D732BD">
        <w:rPr>
          <w:rStyle w:val="Strong"/>
          <w:rFonts w:ascii="Times New Roman" w:hAnsi="Times New Roman" w:cs="Times New Roman"/>
          <w:color w:val="000000"/>
        </w:rPr>
        <w:t xml:space="preserve">Nr.5.1.1.4/1/24/I/010 </w:t>
      </w:r>
      <w:r w:rsidR="00564C4D" w:rsidRPr="00D732BD">
        <w:rPr>
          <w:rFonts w:ascii="Times New Roman" w:hAnsi="Times New Roman" w:cs="Times New Roman"/>
          <w:color w:val="000000"/>
        </w:rPr>
        <w:t xml:space="preserve">"Viedo risinājumu ieviešana SIA “Jēkabpils ūdens” </w:t>
      </w:r>
      <w:proofErr w:type="spellStart"/>
      <w:r w:rsidR="00564C4D" w:rsidRPr="00D732BD">
        <w:rPr>
          <w:rFonts w:ascii="Times New Roman" w:hAnsi="Times New Roman" w:cs="Times New Roman"/>
          <w:color w:val="000000"/>
        </w:rPr>
        <w:t>ūdensapsaimniekošanas</w:t>
      </w:r>
      <w:proofErr w:type="spellEnd"/>
      <w:r w:rsidR="00564C4D" w:rsidRPr="00D732BD">
        <w:rPr>
          <w:rFonts w:ascii="Times New Roman" w:hAnsi="Times New Roman" w:cs="Times New Roman"/>
          <w:color w:val="000000"/>
        </w:rPr>
        <w:t xml:space="preserve"> infrastruktūrā un </w:t>
      </w:r>
      <w:proofErr w:type="spellStart"/>
      <w:r w:rsidR="00564C4D" w:rsidRPr="00D732BD">
        <w:rPr>
          <w:rFonts w:ascii="Times New Roman" w:hAnsi="Times New Roman" w:cs="Times New Roman"/>
          <w:color w:val="000000"/>
        </w:rPr>
        <w:t>ūdenspatēriņa</w:t>
      </w:r>
      <w:proofErr w:type="spellEnd"/>
      <w:r w:rsidR="00564C4D" w:rsidRPr="00D732BD">
        <w:rPr>
          <w:rFonts w:ascii="Times New Roman" w:hAnsi="Times New Roman" w:cs="Times New Roman"/>
          <w:color w:val="000000"/>
        </w:rPr>
        <w:t xml:space="preserve"> uzskaitē, </w:t>
      </w:r>
      <w:proofErr w:type="spellStart"/>
      <w:r w:rsidR="00564C4D" w:rsidRPr="00D732BD">
        <w:rPr>
          <w:rFonts w:ascii="Times New Roman" w:hAnsi="Times New Roman" w:cs="Times New Roman"/>
          <w:color w:val="000000"/>
        </w:rPr>
        <w:t>komercskaitītāju</w:t>
      </w:r>
      <w:proofErr w:type="spellEnd"/>
      <w:r w:rsidR="00564C4D" w:rsidRPr="00D732BD">
        <w:rPr>
          <w:rFonts w:ascii="Times New Roman" w:hAnsi="Times New Roman" w:cs="Times New Roman"/>
          <w:color w:val="000000"/>
        </w:rPr>
        <w:t xml:space="preserve"> attālinātā nolasīšanā”</w:t>
      </w:r>
      <w:r w:rsidR="005A06E5">
        <w:rPr>
          <w:rFonts w:ascii="Times New Roman" w:hAnsi="Times New Roman" w:cs="Times New Roman"/>
          <w:color w:val="000000"/>
        </w:rPr>
        <w:t xml:space="preserve"> mērķa sasniegšanu.</w:t>
      </w:r>
    </w:p>
    <w:p w14:paraId="4EF5BA15" w14:textId="64E1A5CD" w:rsidR="007D5EA8" w:rsidRPr="00D732BD" w:rsidRDefault="007D5EA8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Projekta kopējie attiecināmie izdevumi: </w:t>
      </w:r>
      <w:r w:rsidR="00564C4D" w:rsidRPr="00D732BD">
        <w:rPr>
          <w:rFonts w:ascii="Times New Roman" w:hAnsi="Times New Roman" w:cs="Times New Roman"/>
          <w:color w:val="000000"/>
        </w:rPr>
        <w:t xml:space="preserve">408 840.00 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EUR</w:t>
      </w:r>
    </w:p>
    <w:p w14:paraId="1F3AE390" w14:textId="77777777" w:rsidR="00A35832" w:rsidRDefault="00A35832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</w:p>
    <w:p w14:paraId="4D55C286" w14:textId="3186E639" w:rsidR="007D5EA8" w:rsidRPr="00D732BD" w:rsidRDefault="007D5EA8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D732BD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Eiropas Reģionālās attīstības fonda finansējums: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 w:rsidR="004852E1"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8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5.00 % no attiecināmajiem izdevumiem, kas nepārsniedz </w:t>
      </w:r>
      <w:r w:rsidR="004852E1" w:rsidRPr="00D732BD">
        <w:rPr>
          <w:rFonts w:ascii="Times New Roman" w:hAnsi="Times New Roman" w:cs="Times New Roman"/>
          <w:color w:val="000000"/>
        </w:rPr>
        <w:t xml:space="preserve">347 514.00 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EUR; privātais attiecināmais finansējums: </w:t>
      </w:r>
      <w:r w:rsidR="004852E1"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1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5.00 % no attiecināmajiem izdevumiem, ne mazāk kā </w:t>
      </w:r>
      <w:r w:rsidR="004852E1" w:rsidRPr="00D732BD">
        <w:rPr>
          <w:rFonts w:ascii="Times New Roman" w:hAnsi="Times New Roman" w:cs="Times New Roman"/>
          <w:color w:val="000000"/>
        </w:rPr>
        <w:t xml:space="preserve">61 326.00 </w:t>
      </w:r>
      <w:r w:rsidRPr="00D732BD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EUR.</w:t>
      </w:r>
    </w:p>
    <w:p w14:paraId="216065DD" w14:textId="77777777" w:rsidR="00C415AD" w:rsidRDefault="00C415AD" w:rsidP="007D5EA8">
      <w:pPr>
        <w:pStyle w:val="NormalWeb"/>
        <w:spacing w:before="0" w:beforeAutospacing="0" w:after="0" w:afterAutospacing="0"/>
        <w:jc w:val="both"/>
        <w:rPr>
          <w:color w:val="161616"/>
          <w:spacing w:val="2"/>
        </w:rPr>
      </w:pPr>
    </w:p>
    <w:p w14:paraId="3FB0CB0F" w14:textId="36AE9438" w:rsidR="00CF3311" w:rsidRPr="00522785" w:rsidRDefault="00C415AD" w:rsidP="00AC3437">
      <w:pPr>
        <w:spacing w:after="0" w:line="20" w:lineRule="atLeast"/>
        <w:jc w:val="both"/>
        <w:rPr>
          <w:rFonts w:ascii="Times New Roman" w:hAnsi="Times New Roman" w:cs="Times New Roman"/>
          <w:bCs/>
          <w:iCs/>
        </w:rPr>
      </w:pPr>
      <w:r w:rsidRPr="00522785">
        <w:rPr>
          <w:rFonts w:ascii="Times New Roman" w:hAnsi="Times New Roman" w:cs="Times New Roman"/>
          <w:color w:val="161616"/>
          <w:spacing w:val="2"/>
        </w:rPr>
        <w:t xml:space="preserve">Iepirkuma rezultātā </w:t>
      </w:r>
      <w:r w:rsidR="00CF3311" w:rsidRPr="00522785">
        <w:rPr>
          <w:rFonts w:ascii="Times New Roman" w:hAnsi="Times New Roman" w:cs="Times New Roman"/>
          <w:color w:val="161616"/>
          <w:spacing w:val="2"/>
        </w:rPr>
        <w:t>22.10.2025.</w:t>
      </w:r>
      <w:r w:rsidR="00CF3311" w:rsidRPr="00522785">
        <w:rPr>
          <w:rFonts w:ascii="Times New Roman" w:hAnsi="Times New Roman" w:cs="Times New Roman"/>
        </w:rPr>
        <w:t xml:space="preserve"> SIA “Jēkabpils ūdens” noslēdza līgumu ar</w:t>
      </w:r>
      <w:r w:rsidR="00CF3311" w:rsidRPr="00522785">
        <w:rPr>
          <w:rFonts w:ascii="Times New Roman" w:hAnsi="Times New Roman" w:cs="Times New Roman"/>
          <w:bCs/>
          <w:i/>
        </w:rPr>
        <w:t xml:space="preserve"> </w:t>
      </w:r>
      <w:r w:rsidR="00CF3311" w:rsidRPr="00522785">
        <w:rPr>
          <w:rFonts w:ascii="Times New Roman" w:hAnsi="Times New Roman" w:cs="Times New Roman"/>
          <w:b/>
          <w:bCs/>
        </w:rPr>
        <w:t>SIA “Latvijas Mobilais Telefons”</w:t>
      </w:r>
      <w:r w:rsidR="00CF3311" w:rsidRPr="00522785">
        <w:rPr>
          <w:rFonts w:ascii="Times New Roman" w:hAnsi="Times New Roman" w:cs="Times New Roman"/>
        </w:rPr>
        <w:t xml:space="preserve">, </w:t>
      </w:r>
      <w:r w:rsidR="00CF3311" w:rsidRPr="00522785">
        <w:rPr>
          <w:rFonts w:ascii="Times New Roman" w:hAnsi="Times New Roman" w:cs="Times New Roman"/>
          <w:lang w:eastAsia="zh-CN"/>
        </w:rPr>
        <w:t>reģistrācijas Nr. </w:t>
      </w:r>
      <w:r w:rsidR="00CF3311" w:rsidRPr="00522785">
        <w:rPr>
          <w:rFonts w:ascii="Times New Roman" w:hAnsi="Times New Roman" w:cs="Times New Roman"/>
        </w:rPr>
        <w:t xml:space="preserve">50003050931 </w:t>
      </w:r>
      <w:r w:rsidR="00CF3311" w:rsidRPr="00522785">
        <w:rPr>
          <w:rFonts w:ascii="Times New Roman" w:hAnsi="Times New Roman" w:cs="Times New Roman"/>
          <w:bCs/>
          <w:iCs/>
        </w:rPr>
        <w:t xml:space="preserve">par aukstā ūdens patēriņa skaitītāju un ūdensvada spiediena sensoru ar attālinātas datu nolasīšanas sistēmu (datu pārraide, datu platforma),izmantojot </w:t>
      </w:r>
      <w:proofErr w:type="spellStart"/>
      <w:r w:rsidR="00CF3311" w:rsidRPr="00522785">
        <w:rPr>
          <w:rFonts w:ascii="Times New Roman" w:hAnsi="Times New Roman" w:cs="Times New Roman"/>
          <w:bCs/>
          <w:iCs/>
        </w:rPr>
        <w:t>IoT</w:t>
      </w:r>
      <w:proofErr w:type="spellEnd"/>
      <w:r w:rsidR="00CF3311" w:rsidRPr="00522785">
        <w:rPr>
          <w:rFonts w:ascii="Times New Roman" w:hAnsi="Times New Roman" w:cs="Times New Roman"/>
          <w:bCs/>
          <w:iCs/>
        </w:rPr>
        <w:t xml:space="preserve"> (Internet </w:t>
      </w:r>
      <w:proofErr w:type="spellStart"/>
      <w:r w:rsidR="00CF3311" w:rsidRPr="00522785">
        <w:rPr>
          <w:rFonts w:ascii="Times New Roman" w:hAnsi="Times New Roman" w:cs="Times New Roman"/>
          <w:bCs/>
          <w:iCs/>
        </w:rPr>
        <w:t>of</w:t>
      </w:r>
      <w:proofErr w:type="spellEnd"/>
      <w:r w:rsidR="00CF3311" w:rsidRPr="00522785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CF3311" w:rsidRPr="00522785">
        <w:rPr>
          <w:rFonts w:ascii="Times New Roman" w:hAnsi="Times New Roman" w:cs="Times New Roman"/>
          <w:bCs/>
          <w:iCs/>
        </w:rPr>
        <w:t>Things</w:t>
      </w:r>
      <w:proofErr w:type="spellEnd"/>
      <w:r w:rsidR="00CF3311" w:rsidRPr="00522785">
        <w:rPr>
          <w:rFonts w:ascii="Times New Roman" w:hAnsi="Times New Roman" w:cs="Times New Roman"/>
          <w:bCs/>
          <w:iCs/>
        </w:rPr>
        <w:t>) piegāde, integrācija ar grāmatvedības programmu "</w:t>
      </w:r>
      <w:proofErr w:type="spellStart"/>
      <w:r w:rsidR="00CF3311" w:rsidRPr="00522785">
        <w:rPr>
          <w:rFonts w:ascii="Times New Roman" w:hAnsi="Times New Roman" w:cs="Times New Roman"/>
          <w:bCs/>
          <w:iCs/>
        </w:rPr>
        <w:t>Horizon</w:t>
      </w:r>
      <w:proofErr w:type="spellEnd"/>
      <w:r w:rsidR="00CF3311" w:rsidRPr="00522785">
        <w:rPr>
          <w:rFonts w:ascii="Times New Roman" w:hAnsi="Times New Roman" w:cs="Times New Roman"/>
          <w:bCs/>
          <w:iCs/>
        </w:rPr>
        <w:t xml:space="preserve">" un ģeotelpiskās informācijas sistēmas platformu, par summu </w:t>
      </w:r>
      <w:r w:rsidR="00CF3311" w:rsidRPr="00522785">
        <w:rPr>
          <w:rFonts w:ascii="Times New Roman" w:hAnsi="Times New Roman" w:cs="Times New Roman"/>
        </w:rPr>
        <w:t>264 617,00</w:t>
      </w:r>
      <w:r w:rsidR="00CF3311" w:rsidRPr="00522785">
        <w:rPr>
          <w:rFonts w:ascii="Times New Roman" w:hAnsi="Times New Roman" w:cs="Times New Roman"/>
          <w:b/>
          <w:bCs/>
        </w:rPr>
        <w:t xml:space="preserve"> </w:t>
      </w:r>
      <w:r w:rsidR="00CF3311" w:rsidRPr="00522785">
        <w:rPr>
          <w:rFonts w:ascii="Times New Roman" w:hAnsi="Times New Roman" w:cs="Times New Roman"/>
          <w:bCs/>
          <w:lang w:eastAsia="zh-CN"/>
        </w:rPr>
        <w:t>(bez PVN) apmērā. Līguma izpildes termiņš – 6 mēneši.</w:t>
      </w:r>
      <w:r w:rsidR="00522785" w:rsidRPr="00522785">
        <w:rPr>
          <w:rFonts w:ascii="Times New Roman" w:hAnsi="Times New Roman" w:cs="Times New Roman"/>
          <w:bCs/>
          <w:lang w:eastAsia="zh-CN"/>
        </w:rPr>
        <w:t xml:space="preserve"> </w:t>
      </w:r>
      <w:r w:rsidR="00522785" w:rsidRPr="00522785">
        <w:rPr>
          <w:rFonts w:ascii="Times New Roman" w:hAnsi="Times New Roman" w:cs="Times New Roman"/>
        </w:rPr>
        <w:t xml:space="preserve">Piegādātājs piegādās aukstā ūdens patēriņa skaitītājus un ūdensvada spiediena sensorus ar attālinātas datu nolasīšanas sistēmu, izmantojot </w:t>
      </w:r>
      <w:proofErr w:type="spellStart"/>
      <w:r w:rsidR="00522785" w:rsidRPr="00522785">
        <w:rPr>
          <w:rFonts w:ascii="Times New Roman" w:hAnsi="Times New Roman" w:cs="Times New Roman"/>
        </w:rPr>
        <w:t>IoT</w:t>
      </w:r>
      <w:proofErr w:type="spellEnd"/>
      <w:r w:rsidR="00522785" w:rsidRPr="00522785">
        <w:rPr>
          <w:rFonts w:ascii="Times New Roman" w:hAnsi="Times New Roman" w:cs="Times New Roman"/>
        </w:rPr>
        <w:t xml:space="preserve"> tehnoloģijas, kā arī veiks datu platformas integrāciju ar Pasūtītāja grāmatvedības programmu “</w:t>
      </w:r>
      <w:proofErr w:type="spellStart"/>
      <w:r w:rsidR="00522785" w:rsidRPr="00522785">
        <w:rPr>
          <w:rFonts w:ascii="Times New Roman" w:hAnsi="Times New Roman" w:cs="Times New Roman"/>
        </w:rPr>
        <w:t>Horizon</w:t>
      </w:r>
      <w:proofErr w:type="spellEnd"/>
      <w:r w:rsidR="00522785" w:rsidRPr="00522785">
        <w:rPr>
          <w:rFonts w:ascii="Times New Roman" w:hAnsi="Times New Roman" w:cs="Times New Roman"/>
        </w:rPr>
        <w:t>” un ģeotelpiskās informācijas sistēmas platformu.</w:t>
      </w:r>
    </w:p>
    <w:p w14:paraId="7BC23A74" w14:textId="7C6AD763" w:rsidR="00CF3311" w:rsidRDefault="00CF3311" w:rsidP="00AC3437">
      <w:pPr>
        <w:pStyle w:val="NormalWeb"/>
        <w:spacing w:before="0" w:beforeAutospacing="0" w:after="0" w:afterAutospacing="0" w:line="20" w:lineRule="atLeast"/>
        <w:jc w:val="both"/>
        <w:rPr>
          <w:color w:val="161616"/>
          <w:spacing w:val="2"/>
        </w:rPr>
      </w:pPr>
    </w:p>
    <w:p w14:paraId="62A7CB2B" w14:textId="77777777" w:rsidR="00FF7C21" w:rsidRDefault="00C415AD" w:rsidP="00AC3437">
      <w:pPr>
        <w:pStyle w:val="NormalWeb"/>
        <w:spacing w:before="0" w:beforeAutospacing="0" w:after="0" w:afterAutospacing="0"/>
        <w:jc w:val="both"/>
        <w:rPr>
          <w:bCs/>
        </w:rPr>
      </w:pPr>
      <w:r w:rsidRPr="00C415AD">
        <w:rPr>
          <w:color w:val="161616"/>
          <w:spacing w:val="2"/>
        </w:rPr>
        <w:t>27.10.2025.</w:t>
      </w:r>
      <w:r w:rsidRPr="00C415AD">
        <w:t xml:space="preserve"> </w:t>
      </w:r>
      <w:r w:rsidRPr="00D732BD">
        <w:t>SIA “Jēkabpils ūdens”</w:t>
      </w:r>
      <w:r>
        <w:t xml:space="preserve"> noslēdza līgumu ar </w:t>
      </w:r>
      <w:r w:rsidRPr="00CF07EB">
        <w:rPr>
          <w:b/>
        </w:rPr>
        <w:t>SIA “</w:t>
      </w:r>
      <w:proofErr w:type="spellStart"/>
      <w:r w:rsidRPr="00CF07EB">
        <w:rPr>
          <w:b/>
        </w:rPr>
        <w:t>SunGIS</w:t>
      </w:r>
      <w:proofErr w:type="spellEnd"/>
      <w:r w:rsidRPr="00B668E7">
        <w:rPr>
          <w:bCs/>
        </w:rPr>
        <w:t>” reģistrācijas Nr. 44103066863</w:t>
      </w:r>
      <w:r w:rsidRPr="00C415AD">
        <w:rPr>
          <w:bCs/>
        </w:rPr>
        <w:t xml:space="preserve">, </w:t>
      </w:r>
      <w:r w:rsidRPr="00C415AD">
        <w:rPr>
          <w:bCs/>
          <w:lang w:eastAsia="zh-CN"/>
        </w:rPr>
        <w:t>“Ģeotelpiskās informācijas sistēmas (ĢIS) kartes funkcionalitātes uzlabošana un datu plūsmas integrēšana ar uzņēmumā esošo grāmatvedības programmu "</w:t>
      </w:r>
      <w:proofErr w:type="spellStart"/>
      <w:r w:rsidRPr="00C415AD">
        <w:rPr>
          <w:bCs/>
          <w:lang w:eastAsia="zh-CN"/>
        </w:rPr>
        <w:t>Horizon</w:t>
      </w:r>
      <w:proofErr w:type="spellEnd"/>
      <w:r w:rsidRPr="00C415AD">
        <w:rPr>
          <w:bCs/>
          <w:lang w:eastAsia="zh-CN"/>
        </w:rPr>
        <w:t xml:space="preserve">", un </w:t>
      </w:r>
      <w:proofErr w:type="spellStart"/>
      <w:r w:rsidRPr="00C415AD">
        <w:rPr>
          <w:bCs/>
          <w:lang w:eastAsia="zh-CN"/>
        </w:rPr>
        <w:t>jaunieviešamo</w:t>
      </w:r>
      <w:proofErr w:type="spellEnd"/>
      <w:r w:rsidRPr="00C415AD">
        <w:rPr>
          <w:bCs/>
          <w:lang w:eastAsia="zh-CN"/>
        </w:rPr>
        <w:t xml:space="preserve"> attālināti nolasāmo ūdens skaitītāju un spiediena sensoru tiešsaistes sistēmu”</w:t>
      </w:r>
      <w:r>
        <w:rPr>
          <w:bCs/>
          <w:lang w:eastAsia="zh-CN"/>
        </w:rPr>
        <w:t xml:space="preserve">, par summu 29 500,00 </w:t>
      </w:r>
      <w:r w:rsidR="000A0D98">
        <w:rPr>
          <w:bCs/>
          <w:lang w:eastAsia="zh-CN"/>
        </w:rPr>
        <w:t xml:space="preserve">(bez PVN) </w:t>
      </w:r>
      <w:r>
        <w:rPr>
          <w:bCs/>
          <w:lang w:eastAsia="zh-CN"/>
        </w:rPr>
        <w:t>apmērā. Līguma izpildes termiņš – 7 mēneši.</w:t>
      </w:r>
      <w:r w:rsidR="00CB2AE3">
        <w:rPr>
          <w:bCs/>
          <w:lang w:eastAsia="zh-CN"/>
        </w:rPr>
        <w:t xml:space="preserve"> Izpildītājs veiks </w:t>
      </w:r>
      <w:r w:rsidR="00CB2AE3" w:rsidRPr="00CB2AE3">
        <w:rPr>
          <w:bCs/>
        </w:rPr>
        <w:t>ģeotelpiskās informācijas sistēmas (ĢIS) kartes funkcionalitātes uzlabošanu un datu plūsmas integrēšanu ar uzņēmumā esošo grāmatvedības programmu "</w:t>
      </w:r>
      <w:proofErr w:type="spellStart"/>
      <w:r w:rsidR="00CB2AE3" w:rsidRPr="00CB2AE3">
        <w:rPr>
          <w:bCs/>
        </w:rPr>
        <w:t>Horizon</w:t>
      </w:r>
      <w:proofErr w:type="spellEnd"/>
      <w:r w:rsidR="00CB2AE3" w:rsidRPr="00CB2AE3">
        <w:rPr>
          <w:bCs/>
        </w:rPr>
        <w:t xml:space="preserve">", un </w:t>
      </w:r>
      <w:proofErr w:type="spellStart"/>
      <w:r w:rsidR="00CB2AE3" w:rsidRPr="00CB2AE3">
        <w:rPr>
          <w:bCs/>
        </w:rPr>
        <w:t>jaunieviešamo</w:t>
      </w:r>
      <w:proofErr w:type="spellEnd"/>
      <w:r w:rsidR="00CB2AE3" w:rsidRPr="00CB2AE3">
        <w:rPr>
          <w:bCs/>
        </w:rPr>
        <w:t xml:space="preserve"> attālināti nolasāmo ūdens skaitītāju un spiediena sensoru tiešsaistes sistēmu</w:t>
      </w:r>
      <w:r w:rsidR="00CB2AE3">
        <w:rPr>
          <w:bCs/>
        </w:rPr>
        <w:t xml:space="preserve">. </w:t>
      </w:r>
    </w:p>
    <w:p w14:paraId="63956459" w14:textId="5A2A2475" w:rsidR="00C415AD" w:rsidRDefault="00F0276F" w:rsidP="00AC3437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T</w:t>
      </w:r>
      <w:r w:rsidR="00D30B6E">
        <w:rPr>
          <w:bCs/>
        </w:rPr>
        <w:t>iks izstrādāta inovatīva programmatūras sadaļa, kurā būs attālināti nolasāmi ūdens spiediena sensoru dati un redzama to atrašanās vieta kartē, kas palīdzēs ātrāk atklāt un atrast ūdens avāriju noplūdes vietas.</w:t>
      </w:r>
    </w:p>
    <w:p w14:paraId="5D2D97DD" w14:textId="77777777" w:rsidR="00B8309A" w:rsidRDefault="00B8309A" w:rsidP="00AC3437">
      <w:pPr>
        <w:pStyle w:val="NormalWeb"/>
        <w:spacing w:before="0" w:beforeAutospacing="0" w:after="0" w:afterAutospacing="0"/>
        <w:jc w:val="both"/>
        <w:rPr>
          <w:bCs/>
        </w:rPr>
      </w:pPr>
    </w:p>
    <w:p w14:paraId="4DD90995" w14:textId="77777777" w:rsidR="00B8309A" w:rsidRDefault="00B8309A" w:rsidP="00AC3437">
      <w:pPr>
        <w:pStyle w:val="NormalWeb"/>
        <w:spacing w:before="0" w:beforeAutospacing="0" w:after="0" w:afterAutospacing="0"/>
        <w:jc w:val="both"/>
      </w:pPr>
      <w:r w:rsidRPr="00D732BD">
        <w:t>SIA “Jēkabpils ūdens”</w:t>
      </w:r>
      <w:r>
        <w:t xml:space="preserve"> darbinieki veiks 2627 attālināti nolasāmu skaitītāju uzstādīšanu un 30 ūdensvada spiediena sensoru uzstādīšanu.</w:t>
      </w:r>
    </w:p>
    <w:p w14:paraId="0F7812CC" w14:textId="0D032CC4" w:rsidR="00AC3437" w:rsidRDefault="00AC3437" w:rsidP="00AC3437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</w:t>
      </w:r>
    </w:p>
    <w:p w14:paraId="13793155" w14:textId="2FC6A967" w:rsidR="00FF7C21" w:rsidRPr="00D732BD" w:rsidRDefault="00AC3437" w:rsidP="00FF7C21">
      <w:pPr>
        <w:pStyle w:val="NormalWeb"/>
        <w:spacing w:before="0" w:beforeAutospacing="0" w:after="0" w:afterAutospacing="0"/>
        <w:jc w:val="both"/>
      </w:pPr>
      <w:r>
        <w:rPr>
          <w:bCs/>
        </w:rPr>
        <w:t>Ar šo līgumu izpildi uzņēmumā</w:t>
      </w:r>
      <w:r w:rsidR="009F6599">
        <w:rPr>
          <w:bCs/>
        </w:rPr>
        <w:t xml:space="preserve"> tiks nodrošināta </w:t>
      </w:r>
      <w:r w:rsidR="003C58E5">
        <w:rPr>
          <w:bCs/>
        </w:rPr>
        <w:t xml:space="preserve">jaunu </w:t>
      </w:r>
      <w:r w:rsidR="00A35832" w:rsidRPr="00D732BD">
        <w:rPr>
          <w:color w:val="161616"/>
          <w:spacing w:val="2"/>
        </w:rPr>
        <w:t xml:space="preserve">digitālo risinājumu ieviešana un uzņēmuma attīstība, nodrošinot iedzīvotājiem ērtu pakalpojumu pieejamību pašvaldības deleģēto autonomo funkciju izpildē. </w:t>
      </w:r>
      <w:r w:rsidR="00A35832">
        <w:rPr>
          <w:bCs/>
        </w:rPr>
        <w:t>T</w:t>
      </w:r>
      <w:r w:rsidR="009F6599">
        <w:rPr>
          <w:bCs/>
        </w:rPr>
        <w:t>rīs WEB platformu mijiedarbība nodrošinā</w:t>
      </w:r>
      <w:r w:rsidR="003C58E5">
        <w:rPr>
          <w:bCs/>
        </w:rPr>
        <w:t>s</w:t>
      </w:r>
      <w:r w:rsidR="009F6599">
        <w:rPr>
          <w:bCs/>
        </w:rPr>
        <w:t xml:space="preserve"> attālināti nolasām</w:t>
      </w:r>
      <w:r w:rsidR="003C58E5">
        <w:rPr>
          <w:bCs/>
        </w:rPr>
        <w:t>o</w:t>
      </w:r>
      <w:r w:rsidR="009F6599">
        <w:rPr>
          <w:bCs/>
        </w:rPr>
        <w:t xml:space="preserve"> ūdens patēriņa skaitītāju rādījumu  un spiedienu sensoru datu uzskait</w:t>
      </w:r>
      <w:r w:rsidR="003C58E5">
        <w:rPr>
          <w:bCs/>
        </w:rPr>
        <w:t>i</w:t>
      </w:r>
      <w:r w:rsidR="009F6599">
        <w:rPr>
          <w:bCs/>
        </w:rPr>
        <w:t>, nolasīšan</w:t>
      </w:r>
      <w:r w:rsidR="003C58E5">
        <w:rPr>
          <w:bCs/>
        </w:rPr>
        <w:t>u</w:t>
      </w:r>
      <w:r w:rsidR="009F6599">
        <w:rPr>
          <w:bCs/>
        </w:rPr>
        <w:t>, saglabāšan</w:t>
      </w:r>
      <w:r w:rsidR="003C58E5">
        <w:rPr>
          <w:bCs/>
        </w:rPr>
        <w:t>u</w:t>
      </w:r>
      <w:r w:rsidR="009F6599">
        <w:rPr>
          <w:bCs/>
        </w:rPr>
        <w:t xml:space="preserve"> gan grāmatvedības programmā “</w:t>
      </w:r>
      <w:proofErr w:type="spellStart"/>
      <w:r w:rsidR="009F6599">
        <w:rPr>
          <w:bCs/>
        </w:rPr>
        <w:t>Horizon</w:t>
      </w:r>
      <w:proofErr w:type="spellEnd"/>
      <w:r w:rsidR="009F6599">
        <w:rPr>
          <w:bCs/>
        </w:rPr>
        <w:t xml:space="preserve">”, gan tiešsaistes </w:t>
      </w:r>
      <w:r w:rsidR="00FF7C21" w:rsidRPr="00CB2AE3">
        <w:rPr>
          <w:bCs/>
        </w:rPr>
        <w:t xml:space="preserve">ģeotelpiskās </w:t>
      </w:r>
      <w:r w:rsidR="00FF7C21" w:rsidRPr="00CB2AE3">
        <w:rPr>
          <w:bCs/>
        </w:rPr>
        <w:lastRenderedPageBreak/>
        <w:t>informācijas sistēm</w:t>
      </w:r>
      <w:r w:rsidR="00FF7C21">
        <w:rPr>
          <w:bCs/>
        </w:rPr>
        <w:t>ā</w:t>
      </w:r>
      <w:r w:rsidR="00FF7C21" w:rsidRPr="00CB2AE3">
        <w:rPr>
          <w:bCs/>
        </w:rPr>
        <w:t xml:space="preserve"> (ĢIS)</w:t>
      </w:r>
      <w:r w:rsidR="00FF7C21">
        <w:rPr>
          <w:bCs/>
        </w:rPr>
        <w:t xml:space="preserve">, projekta ieviešanā tiks sasniegts </w:t>
      </w:r>
      <w:r w:rsidR="003C58E5">
        <w:rPr>
          <w:bCs/>
        </w:rPr>
        <w:t xml:space="preserve">darbaspēka </w:t>
      </w:r>
      <w:r w:rsidR="00FF7C21" w:rsidRPr="00D732BD">
        <w:rPr>
          <w:color w:val="161616"/>
          <w:spacing w:val="2"/>
        </w:rPr>
        <w:t xml:space="preserve">laika patēriņa samazinājums </w:t>
      </w:r>
      <w:r w:rsidR="00FF7C21">
        <w:rPr>
          <w:color w:val="161616"/>
          <w:spacing w:val="2"/>
        </w:rPr>
        <w:t>-</w:t>
      </w:r>
      <w:r w:rsidR="00FF7C21" w:rsidRPr="00D732BD">
        <w:rPr>
          <w:color w:val="161616"/>
          <w:spacing w:val="2"/>
        </w:rPr>
        <w:t>1 352 stundas/mēnesī.</w:t>
      </w:r>
    </w:p>
    <w:p w14:paraId="758B32BC" w14:textId="2B663723" w:rsidR="00AC3437" w:rsidRPr="00C415AD" w:rsidRDefault="00AC3437" w:rsidP="00AC3437">
      <w:pPr>
        <w:pStyle w:val="NormalWeb"/>
        <w:spacing w:before="0" w:beforeAutospacing="0" w:after="0" w:afterAutospacing="0"/>
        <w:jc w:val="both"/>
        <w:rPr>
          <w:bCs/>
          <w:color w:val="161616"/>
          <w:spacing w:val="2"/>
        </w:rPr>
      </w:pPr>
    </w:p>
    <w:p w14:paraId="656C6EA7" w14:textId="77777777" w:rsidR="00C415AD" w:rsidRDefault="00C415AD" w:rsidP="007D5EA8">
      <w:pPr>
        <w:pStyle w:val="NormalWeb"/>
        <w:spacing w:before="0" w:beforeAutospacing="0" w:after="0" w:afterAutospacing="0"/>
        <w:jc w:val="both"/>
        <w:rPr>
          <w:b/>
          <w:bCs/>
          <w:color w:val="161616"/>
          <w:spacing w:val="2"/>
        </w:rPr>
      </w:pPr>
    </w:p>
    <w:p w14:paraId="437E2BAC" w14:textId="3F6DBC92" w:rsidR="00207765" w:rsidRPr="00D732BD" w:rsidRDefault="00207765" w:rsidP="00464471">
      <w:pPr>
        <w:pStyle w:val="NormalWeb"/>
        <w:spacing w:before="0" w:beforeAutospacing="0" w:after="0" w:afterAutospacing="0"/>
        <w:jc w:val="both"/>
        <w:rPr>
          <w:color w:val="161616"/>
          <w:spacing w:val="2"/>
        </w:rPr>
      </w:pPr>
      <w:r w:rsidRPr="00D732BD">
        <w:rPr>
          <w:color w:val="161616"/>
          <w:spacing w:val="2"/>
        </w:rPr>
        <w:t xml:space="preserve">Projekta īstenošanas laiks </w:t>
      </w:r>
      <w:r w:rsidR="009B1290" w:rsidRPr="00D732BD">
        <w:rPr>
          <w:color w:val="161616"/>
          <w:spacing w:val="2"/>
        </w:rPr>
        <w:t xml:space="preserve">līdz </w:t>
      </w:r>
      <w:r w:rsidR="00564C4D" w:rsidRPr="00D732BD">
        <w:rPr>
          <w:color w:val="000000"/>
        </w:rPr>
        <w:t>31.12.2026</w:t>
      </w:r>
      <w:r w:rsidR="00876419" w:rsidRPr="00D732BD">
        <w:rPr>
          <w:color w:val="000000"/>
        </w:rPr>
        <w:t>.</w:t>
      </w:r>
    </w:p>
    <w:p w14:paraId="4A57B5D4" w14:textId="6575B092" w:rsidR="00464471" w:rsidRPr="00D732BD" w:rsidRDefault="00207765" w:rsidP="00464471">
      <w:pPr>
        <w:pStyle w:val="NormalWeb"/>
        <w:spacing w:before="0" w:beforeAutospacing="0" w:after="0" w:afterAutospacing="0" w:line="270" w:lineRule="atLeast"/>
        <w:jc w:val="both"/>
        <w:rPr>
          <w:color w:val="161616"/>
          <w:spacing w:val="2"/>
        </w:rPr>
      </w:pPr>
      <w:r w:rsidRPr="00D732BD">
        <w:t xml:space="preserve">Projekta īstenošanas vieta </w:t>
      </w:r>
      <w:r w:rsidR="00876419" w:rsidRPr="00D732BD">
        <w:t>–</w:t>
      </w:r>
      <w:r w:rsidR="00876419" w:rsidRPr="00D732BD">
        <w:rPr>
          <w:color w:val="161616"/>
          <w:spacing w:val="2"/>
        </w:rPr>
        <w:t xml:space="preserve"> </w:t>
      </w:r>
      <w:r w:rsidRPr="00D732BD">
        <w:t>Jēkabpils</w:t>
      </w:r>
      <w:r w:rsidR="00876419" w:rsidRPr="00D732BD">
        <w:t xml:space="preserve"> pilsētas teritorija</w:t>
      </w:r>
      <w:r w:rsidR="003C58E5">
        <w:t xml:space="preserve">, </w:t>
      </w:r>
      <w:proofErr w:type="spellStart"/>
      <w:r w:rsidR="003C58E5">
        <w:t>Brodu</w:t>
      </w:r>
      <w:proofErr w:type="spellEnd"/>
      <w:r w:rsidR="003C58E5">
        <w:t xml:space="preserve"> ciems.</w:t>
      </w:r>
      <w:r w:rsidRPr="00D732BD">
        <w:t xml:space="preserve"> </w:t>
      </w:r>
    </w:p>
    <w:p w14:paraId="14CE6361" w14:textId="77777777" w:rsidR="00C415AD" w:rsidRDefault="00C415AD" w:rsidP="00876419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color w:val="161616"/>
          <w:spacing w:val="2"/>
        </w:rPr>
      </w:pPr>
    </w:p>
    <w:tbl>
      <w:tblPr>
        <w:tblW w:w="15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0"/>
        <w:gridCol w:w="7680"/>
      </w:tblGrid>
      <w:tr w:rsidR="00B710FF" w:rsidRPr="00B710FF" w14:paraId="5B7EF0F9" w14:textId="77777777" w:rsidTr="00B71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9D2F4" w14:textId="77777777" w:rsidR="00B710FF" w:rsidRPr="00B710FF" w:rsidRDefault="00B710FF" w:rsidP="00A358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E9AA0" w14:textId="0A3D6A91" w:rsidR="00B710FF" w:rsidRPr="00B710FF" w:rsidRDefault="00B710FF" w:rsidP="00B710F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09677E1F" w14:textId="2CBC2AEC" w:rsidR="00B710FF" w:rsidRPr="00B710FF" w:rsidRDefault="00B710FF" w:rsidP="00B710FF"/>
    <w:sectPr w:rsidR="00B710FF" w:rsidRPr="00B710FF" w:rsidSect="00C764E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10A31"/>
    <w:multiLevelType w:val="multilevel"/>
    <w:tmpl w:val="65CA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E3A1C"/>
    <w:multiLevelType w:val="multilevel"/>
    <w:tmpl w:val="E99E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5420B"/>
    <w:multiLevelType w:val="multilevel"/>
    <w:tmpl w:val="CA20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504972">
    <w:abstractNumId w:val="1"/>
  </w:num>
  <w:num w:numId="2" w16cid:durableId="1895850721">
    <w:abstractNumId w:val="0"/>
  </w:num>
  <w:num w:numId="3" w16cid:durableId="1873759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E9"/>
    <w:rsid w:val="000A0D98"/>
    <w:rsid w:val="002059EF"/>
    <w:rsid w:val="00207765"/>
    <w:rsid w:val="0023516A"/>
    <w:rsid w:val="00276ACE"/>
    <w:rsid w:val="00316B8B"/>
    <w:rsid w:val="0032309D"/>
    <w:rsid w:val="003C58E5"/>
    <w:rsid w:val="003D2374"/>
    <w:rsid w:val="003D7CF1"/>
    <w:rsid w:val="00464471"/>
    <w:rsid w:val="004852E1"/>
    <w:rsid w:val="00522785"/>
    <w:rsid w:val="00543BCD"/>
    <w:rsid w:val="00564C4D"/>
    <w:rsid w:val="005A06E5"/>
    <w:rsid w:val="005B2852"/>
    <w:rsid w:val="005F0FC0"/>
    <w:rsid w:val="00662790"/>
    <w:rsid w:val="007D5EA8"/>
    <w:rsid w:val="007E21E8"/>
    <w:rsid w:val="00876419"/>
    <w:rsid w:val="008A12EF"/>
    <w:rsid w:val="008E4ED7"/>
    <w:rsid w:val="009B1290"/>
    <w:rsid w:val="009F6599"/>
    <w:rsid w:val="00A35832"/>
    <w:rsid w:val="00AC3437"/>
    <w:rsid w:val="00AF7A3F"/>
    <w:rsid w:val="00B710FF"/>
    <w:rsid w:val="00B8309A"/>
    <w:rsid w:val="00BF0493"/>
    <w:rsid w:val="00C406F7"/>
    <w:rsid w:val="00C415AD"/>
    <w:rsid w:val="00C764E7"/>
    <w:rsid w:val="00CB2AE3"/>
    <w:rsid w:val="00CF3311"/>
    <w:rsid w:val="00D30B6E"/>
    <w:rsid w:val="00D732BD"/>
    <w:rsid w:val="00D8502C"/>
    <w:rsid w:val="00DA6BE9"/>
    <w:rsid w:val="00E03446"/>
    <w:rsid w:val="00F0276F"/>
    <w:rsid w:val="00F62DBF"/>
    <w:rsid w:val="00FF1E27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137F"/>
  <w15:chartTrackingRefBased/>
  <w15:docId w15:val="{51EF195F-74FC-4080-BC20-73190DC4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B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D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564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Ose</dc:creator>
  <cp:keywords/>
  <dc:description/>
  <cp:lastModifiedBy>Lana Ašaka</cp:lastModifiedBy>
  <cp:revision>2</cp:revision>
  <cp:lastPrinted>2025-10-28T07:41:00Z</cp:lastPrinted>
  <dcterms:created xsi:type="dcterms:W3CDTF">2025-10-31T06:19:00Z</dcterms:created>
  <dcterms:modified xsi:type="dcterms:W3CDTF">2025-10-31T06:19:00Z</dcterms:modified>
</cp:coreProperties>
</file>