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F863" w14:textId="77777777" w:rsidR="003509C4" w:rsidRPr="00B21D43" w:rsidRDefault="003509C4" w:rsidP="003509C4">
      <w:pPr>
        <w:suppressAutoHyphens/>
        <w:spacing w:after="0" w:line="240" w:lineRule="auto"/>
        <w:jc w:val="center"/>
        <w:rPr>
          <w:rFonts w:ascii="Times New Roman" w:eastAsia="Calibri" w:hAnsi="Times New Roman" w:cs="Times New Roman"/>
          <w:sz w:val="24"/>
          <w:szCs w:val="24"/>
          <w:lang w:eastAsia="ar-SA"/>
        </w:rPr>
      </w:pPr>
    </w:p>
    <w:p w14:paraId="733AD06B" w14:textId="77777777" w:rsidR="003509C4" w:rsidRPr="00B21D43" w:rsidRDefault="003509C4" w:rsidP="003509C4">
      <w:pPr>
        <w:suppressAutoHyphens/>
        <w:spacing w:after="0" w:line="240" w:lineRule="auto"/>
        <w:jc w:val="center"/>
        <w:rPr>
          <w:rFonts w:ascii="Times New Roman" w:eastAsia="Calibri" w:hAnsi="Times New Roman" w:cs="Times New Roman"/>
          <w:sz w:val="24"/>
          <w:szCs w:val="24"/>
          <w:lang w:eastAsia="ar-SA"/>
        </w:rPr>
      </w:pPr>
    </w:p>
    <w:p w14:paraId="73F182C9" w14:textId="77777777" w:rsidR="000823EC" w:rsidRPr="00B21D43" w:rsidRDefault="000823EC" w:rsidP="000823EC">
      <w:pPr>
        <w:tabs>
          <w:tab w:val="center" w:pos="4320"/>
          <w:tab w:val="right" w:pos="8640"/>
        </w:tabs>
        <w:spacing w:after="0"/>
        <w:jc w:val="right"/>
        <w:rPr>
          <w:rFonts w:ascii="Times New Roman" w:hAnsi="Times New Roman" w:cs="Times New Roman"/>
          <w:b/>
          <w:bCs/>
          <w:sz w:val="24"/>
          <w:szCs w:val="24"/>
        </w:rPr>
      </w:pPr>
      <w:r w:rsidRPr="00B21D43">
        <w:rPr>
          <w:rFonts w:ascii="Times New Roman" w:hAnsi="Times New Roman" w:cs="Times New Roman"/>
          <w:b/>
          <w:bCs/>
          <w:sz w:val="24"/>
          <w:szCs w:val="24"/>
        </w:rPr>
        <w:t>APSTIPRINĀTS</w:t>
      </w:r>
    </w:p>
    <w:p w14:paraId="13334020" w14:textId="77777777" w:rsidR="000823EC" w:rsidRPr="00B21D43" w:rsidRDefault="000823EC"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SIA „Jēkabpils ūdens”</w:t>
      </w:r>
    </w:p>
    <w:p w14:paraId="302FBCB4" w14:textId="77777777" w:rsidR="000823EC" w:rsidRPr="00B21D43" w:rsidRDefault="000823EC"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iepirkumu komisijas</w:t>
      </w:r>
    </w:p>
    <w:p w14:paraId="32671E42" w14:textId="1EF296C0" w:rsidR="000823EC" w:rsidRPr="00B21D43" w:rsidRDefault="000823EC"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 xml:space="preserve">2023.gada </w:t>
      </w:r>
      <w:r w:rsidR="00BB46FF">
        <w:rPr>
          <w:rFonts w:ascii="Times New Roman" w:hAnsi="Times New Roman" w:cs="Times New Roman"/>
          <w:bCs/>
          <w:sz w:val="24"/>
          <w:szCs w:val="24"/>
        </w:rPr>
        <w:t>4</w:t>
      </w:r>
      <w:r w:rsidRPr="0057035B">
        <w:rPr>
          <w:rFonts w:ascii="Times New Roman" w:hAnsi="Times New Roman" w:cs="Times New Roman"/>
          <w:bCs/>
          <w:sz w:val="24"/>
          <w:szCs w:val="24"/>
        </w:rPr>
        <w:t>.</w:t>
      </w:r>
      <w:r w:rsidR="006D5899">
        <w:rPr>
          <w:rFonts w:ascii="Times New Roman" w:hAnsi="Times New Roman" w:cs="Times New Roman"/>
          <w:bCs/>
          <w:sz w:val="24"/>
          <w:szCs w:val="24"/>
        </w:rPr>
        <w:t>aprīļ</w:t>
      </w:r>
      <w:r w:rsidR="00593DD0" w:rsidRPr="0057035B">
        <w:rPr>
          <w:rFonts w:ascii="Times New Roman" w:hAnsi="Times New Roman" w:cs="Times New Roman"/>
          <w:bCs/>
          <w:sz w:val="24"/>
          <w:szCs w:val="24"/>
        </w:rPr>
        <w:t>a</w:t>
      </w:r>
      <w:r w:rsidRPr="0057035B">
        <w:rPr>
          <w:rFonts w:ascii="Times New Roman" w:hAnsi="Times New Roman" w:cs="Times New Roman"/>
          <w:bCs/>
          <w:sz w:val="24"/>
          <w:szCs w:val="24"/>
        </w:rPr>
        <w:t xml:space="preserve"> </w:t>
      </w:r>
      <w:r w:rsidRPr="00B21D43">
        <w:rPr>
          <w:rFonts w:ascii="Times New Roman" w:hAnsi="Times New Roman" w:cs="Times New Roman"/>
          <w:bCs/>
          <w:sz w:val="24"/>
          <w:szCs w:val="24"/>
        </w:rPr>
        <w:t>sēdē</w:t>
      </w:r>
    </w:p>
    <w:p w14:paraId="39008DCA" w14:textId="667AD046" w:rsidR="000823EC" w:rsidRPr="00B21D43" w:rsidRDefault="00414347" w:rsidP="000823EC">
      <w:pPr>
        <w:tabs>
          <w:tab w:val="center" w:pos="4320"/>
          <w:tab w:val="right" w:pos="8640"/>
        </w:tabs>
        <w:spacing w:after="0"/>
        <w:jc w:val="right"/>
        <w:rPr>
          <w:rFonts w:ascii="Times New Roman" w:hAnsi="Times New Roman" w:cs="Times New Roman"/>
          <w:bCs/>
          <w:sz w:val="24"/>
          <w:szCs w:val="24"/>
        </w:rPr>
      </w:pPr>
      <w:r w:rsidRPr="00B21D43">
        <w:rPr>
          <w:rFonts w:ascii="Times New Roman" w:hAnsi="Times New Roman" w:cs="Times New Roman"/>
          <w:bCs/>
          <w:sz w:val="24"/>
          <w:szCs w:val="24"/>
        </w:rPr>
        <w:t>Zemsliekšņa iepirkums</w:t>
      </w:r>
      <w:r w:rsidR="000823EC" w:rsidRPr="00B21D43">
        <w:rPr>
          <w:rFonts w:ascii="Times New Roman" w:hAnsi="Times New Roman" w:cs="Times New Roman"/>
          <w:bCs/>
          <w:sz w:val="24"/>
          <w:szCs w:val="24"/>
        </w:rPr>
        <w:t xml:space="preserve">  Nr. JŪ </w:t>
      </w:r>
      <w:r w:rsidR="006D5899">
        <w:rPr>
          <w:rFonts w:ascii="Times New Roman" w:hAnsi="Times New Roman" w:cs="Times New Roman"/>
          <w:bCs/>
          <w:sz w:val="24"/>
          <w:szCs w:val="24"/>
        </w:rPr>
        <w:t>2</w:t>
      </w:r>
      <w:r w:rsidR="000823EC" w:rsidRPr="00B21D43">
        <w:rPr>
          <w:rFonts w:ascii="Times New Roman" w:hAnsi="Times New Roman" w:cs="Times New Roman"/>
          <w:bCs/>
          <w:sz w:val="24"/>
          <w:szCs w:val="24"/>
        </w:rPr>
        <w:t>/2023 protokols Nr.1</w:t>
      </w:r>
    </w:p>
    <w:p w14:paraId="654C409E" w14:textId="77777777" w:rsidR="000823EC" w:rsidRPr="00B21D43" w:rsidRDefault="000823EC" w:rsidP="000823EC">
      <w:pPr>
        <w:pStyle w:val="BodyText"/>
        <w:ind w:left="3440"/>
        <w:rPr>
          <w:rFonts w:ascii="Times New Roman" w:hAnsi="Times New Roman" w:cs="Times New Roman"/>
          <w:sz w:val="24"/>
          <w:szCs w:val="24"/>
          <w:lang w:eastAsia="lv-LV"/>
        </w:rPr>
      </w:pPr>
    </w:p>
    <w:p w14:paraId="5AC29528"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75E114A4"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56E1D41C"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0930BD1"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14391C02"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6DF42C5A"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B56584E"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29C319A2" w14:textId="4637AA5D" w:rsidR="003509C4"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bookmarkStart w:id="0" w:name="_Hlk514408588"/>
      <w:r w:rsidRPr="00B21D43">
        <w:rPr>
          <w:rFonts w:ascii="Times New Roman" w:hAnsi="Times New Roman" w:cs="Times New Roman"/>
          <w:noProof/>
          <w:sz w:val="24"/>
          <w:szCs w:val="24"/>
          <w:lang w:eastAsia="lv-LV"/>
        </w:rPr>
        <w:drawing>
          <wp:inline distT="0" distB="0" distL="0" distR="0" wp14:anchorId="217CCCC7" wp14:editId="4BC8AA33">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rcRect/>
                    <a:stretch>
                      <a:fillRect/>
                    </a:stretch>
                  </pic:blipFill>
                  <pic:spPr>
                    <a:xfrm>
                      <a:off x="0" y="0"/>
                      <a:ext cx="2279015" cy="1012825"/>
                    </a:xfrm>
                    <a:prstGeom prst="rect">
                      <a:avLst/>
                    </a:prstGeom>
                    <a:noFill/>
                    <a:ln>
                      <a:noFill/>
                      <a:prstDash/>
                    </a:ln>
                  </pic:spPr>
                </pic:pic>
              </a:graphicData>
            </a:graphic>
          </wp:inline>
        </w:drawing>
      </w:r>
      <w:r w:rsidR="003509C4" w:rsidRPr="00B21D43">
        <w:rPr>
          <w:rFonts w:ascii="Times New Roman" w:eastAsia="Times New Roman" w:hAnsi="Times New Roman" w:cs="Times New Roman"/>
          <w:b/>
          <w:bCs/>
          <w:sz w:val="24"/>
          <w:szCs w:val="24"/>
          <w:lang w:eastAsia="ar-SA"/>
        </w:rPr>
        <w:t xml:space="preserve"> </w:t>
      </w:r>
    </w:p>
    <w:p w14:paraId="40CF7FE7" w14:textId="77777777"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3CBB3385" w14:textId="3A857666" w:rsidR="003509C4"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ZEMSLIEKŠŅA IEPIRKUMA</w:t>
      </w:r>
    </w:p>
    <w:p w14:paraId="2D1C0C96" w14:textId="77777777"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281B8EB1" w14:textId="7932BD22"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“Lietotas automašīnas ar kravas kasti piegāde”</w:t>
      </w:r>
    </w:p>
    <w:p w14:paraId="2A8EBC03" w14:textId="77777777" w:rsidR="000823EC" w:rsidRPr="00B21D43"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74B43CB8" w14:textId="3C5389E9"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 xml:space="preserve">(ID Nr. </w:t>
      </w:r>
      <w:r w:rsidR="000823EC" w:rsidRPr="00B21D43">
        <w:rPr>
          <w:rFonts w:ascii="Times New Roman" w:eastAsia="Times New Roman" w:hAnsi="Times New Roman" w:cs="Times New Roman"/>
          <w:b/>
          <w:bCs/>
          <w:sz w:val="24"/>
          <w:szCs w:val="24"/>
          <w:lang w:eastAsia="ar-SA"/>
        </w:rPr>
        <w:t>JŪ-</w:t>
      </w:r>
      <w:r w:rsidR="006D5899">
        <w:rPr>
          <w:rFonts w:ascii="Times New Roman" w:eastAsia="Times New Roman" w:hAnsi="Times New Roman" w:cs="Times New Roman"/>
          <w:b/>
          <w:bCs/>
          <w:sz w:val="24"/>
          <w:szCs w:val="24"/>
          <w:lang w:eastAsia="ar-SA"/>
        </w:rPr>
        <w:t>2</w:t>
      </w:r>
      <w:r w:rsidR="000823EC" w:rsidRPr="00B21D43">
        <w:rPr>
          <w:rFonts w:ascii="Times New Roman" w:eastAsia="Times New Roman" w:hAnsi="Times New Roman" w:cs="Times New Roman"/>
          <w:b/>
          <w:bCs/>
          <w:sz w:val="24"/>
          <w:szCs w:val="24"/>
          <w:lang w:eastAsia="ar-SA"/>
        </w:rPr>
        <w:t>/2023</w:t>
      </w:r>
      <w:r w:rsidRPr="00B21D43">
        <w:rPr>
          <w:rFonts w:ascii="Times New Roman" w:eastAsia="Times New Roman" w:hAnsi="Times New Roman" w:cs="Times New Roman"/>
          <w:b/>
          <w:bCs/>
          <w:sz w:val="24"/>
          <w:szCs w:val="24"/>
          <w:lang w:eastAsia="ar-SA"/>
        </w:rPr>
        <w:t>)</w:t>
      </w:r>
    </w:p>
    <w:bookmarkEnd w:id="0"/>
    <w:p w14:paraId="418A6304"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p>
    <w:p w14:paraId="75057A2D" w14:textId="5B511A47" w:rsidR="003509C4" w:rsidRPr="00B21D43" w:rsidRDefault="00A327BD" w:rsidP="003509C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N</w:t>
      </w:r>
      <w:r w:rsidR="003509C4" w:rsidRPr="00B21D43">
        <w:rPr>
          <w:rFonts w:ascii="Times New Roman" w:eastAsia="Times New Roman" w:hAnsi="Times New Roman" w:cs="Times New Roman"/>
          <w:b/>
          <w:bCs/>
          <w:sz w:val="24"/>
          <w:szCs w:val="24"/>
          <w:lang w:eastAsia="ar-SA"/>
        </w:rPr>
        <w:t>olikums</w:t>
      </w:r>
    </w:p>
    <w:p w14:paraId="6E2CF580"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DD311BB"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55C11DE"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282650CF"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60F6E2E6"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7A6B7941"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8179B71"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CB2F607"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89511F4"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19DEAC50"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E853768"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701F511" w14:textId="1C5F5FF3" w:rsidR="000823EC" w:rsidRPr="00B21D43" w:rsidRDefault="000823EC" w:rsidP="000823EC">
      <w:pPr>
        <w:rPr>
          <w:rFonts w:ascii="Times New Roman" w:hAnsi="Times New Roman" w:cs="Times New Roman"/>
          <w:sz w:val="24"/>
          <w:szCs w:val="24"/>
        </w:rPr>
      </w:pPr>
    </w:p>
    <w:p w14:paraId="11F09CC9" w14:textId="56BB84A3" w:rsidR="00A661EB" w:rsidRPr="00B21D43" w:rsidRDefault="00A661EB" w:rsidP="000823EC">
      <w:pPr>
        <w:rPr>
          <w:rFonts w:ascii="Times New Roman" w:hAnsi="Times New Roman" w:cs="Times New Roman"/>
          <w:sz w:val="24"/>
          <w:szCs w:val="24"/>
        </w:rPr>
      </w:pPr>
    </w:p>
    <w:p w14:paraId="72DC5533" w14:textId="77777777" w:rsidR="00A661EB" w:rsidRPr="00B21D43" w:rsidRDefault="00A661EB" w:rsidP="000823EC">
      <w:pPr>
        <w:rPr>
          <w:rFonts w:ascii="Times New Roman" w:hAnsi="Times New Roman" w:cs="Times New Roman"/>
          <w:sz w:val="24"/>
          <w:szCs w:val="24"/>
        </w:rPr>
      </w:pPr>
    </w:p>
    <w:p w14:paraId="6123522F" w14:textId="77777777" w:rsidR="000823EC" w:rsidRPr="00B21D43" w:rsidRDefault="000823EC" w:rsidP="000823EC">
      <w:pPr>
        <w:jc w:val="center"/>
        <w:rPr>
          <w:rFonts w:ascii="Times New Roman" w:hAnsi="Times New Roman" w:cs="Times New Roman"/>
          <w:sz w:val="24"/>
          <w:szCs w:val="24"/>
        </w:rPr>
      </w:pPr>
      <w:r w:rsidRPr="00B21D43">
        <w:rPr>
          <w:rFonts w:ascii="Times New Roman" w:hAnsi="Times New Roman" w:cs="Times New Roman"/>
          <w:sz w:val="24"/>
          <w:szCs w:val="24"/>
        </w:rPr>
        <w:t>Jēkabpils novadā</w:t>
      </w:r>
    </w:p>
    <w:p w14:paraId="2314BA14" w14:textId="58F78B2B" w:rsidR="000823EC" w:rsidRPr="00B21D43" w:rsidRDefault="000823EC" w:rsidP="000823EC">
      <w:pPr>
        <w:jc w:val="center"/>
        <w:rPr>
          <w:rFonts w:ascii="Times New Roman" w:hAnsi="Times New Roman" w:cs="Times New Roman"/>
          <w:sz w:val="24"/>
          <w:szCs w:val="24"/>
        </w:rPr>
      </w:pPr>
      <w:r w:rsidRPr="00B21D43">
        <w:rPr>
          <w:rFonts w:ascii="Times New Roman" w:hAnsi="Times New Roman" w:cs="Times New Roman"/>
          <w:sz w:val="24"/>
          <w:szCs w:val="24"/>
        </w:rPr>
        <w:t>2023</w:t>
      </w:r>
    </w:p>
    <w:p w14:paraId="0C7A9642" w14:textId="77777777" w:rsidR="000823EC" w:rsidRPr="00B21D43" w:rsidRDefault="000823EC" w:rsidP="000823EC">
      <w:pPr>
        <w:pStyle w:val="BodyText"/>
        <w:rPr>
          <w:rFonts w:ascii="Times New Roman" w:hAnsi="Times New Roman" w:cs="Times New Roman"/>
          <w:b/>
          <w:sz w:val="24"/>
          <w:szCs w:val="24"/>
        </w:rPr>
      </w:pPr>
    </w:p>
    <w:p w14:paraId="51A75B1E" w14:textId="77777777" w:rsidR="00A661EB" w:rsidRPr="00B21D43" w:rsidRDefault="00A661EB" w:rsidP="000823EC">
      <w:pPr>
        <w:pStyle w:val="BodyText"/>
        <w:rPr>
          <w:rFonts w:ascii="Times New Roman" w:hAnsi="Times New Roman" w:cs="Times New Roman"/>
          <w:b/>
          <w:sz w:val="24"/>
          <w:szCs w:val="24"/>
        </w:rPr>
      </w:pPr>
    </w:p>
    <w:p w14:paraId="737A2634" w14:textId="77777777" w:rsidR="00920D7F" w:rsidRPr="00B21D43" w:rsidRDefault="00920D7F" w:rsidP="00920D7F">
      <w:pPr>
        <w:suppressAutoHyphens/>
        <w:spacing w:after="0" w:line="240" w:lineRule="auto"/>
        <w:jc w:val="center"/>
        <w:rPr>
          <w:rFonts w:ascii="Times New Roman" w:eastAsia="Times New Roman" w:hAnsi="Times New Roman" w:cs="Times New Roman"/>
          <w:bCs/>
          <w:sz w:val="24"/>
          <w:szCs w:val="24"/>
          <w:lang w:eastAsia="ar-SA"/>
        </w:rPr>
      </w:pPr>
      <w:r w:rsidRPr="00B21D43">
        <w:rPr>
          <w:rFonts w:ascii="Times New Roman" w:eastAsia="Times New Roman" w:hAnsi="Times New Roman" w:cs="Times New Roman"/>
          <w:b/>
          <w:sz w:val="24"/>
          <w:szCs w:val="24"/>
          <w:lang w:eastAsia="ar-SA"/>
        </w:rPr>
        <w:t>1. Vispārīgā informācija</w:t>
      </w:r>
    </w:p>
    <w:p w14:paraId="55E321AA" w14:textId="524A775B" w:rsidR="000823EC" w:rsidRPr="00B21D43" w:rsidRDefault="000823EC" w:rsidP="00345CA6">
      <w:pPr>
        <w:pStyle w:val="ListParagraph"/>
        <w:widowControl w:val="0"/>
        <w:numPr>
          <w:ilvl w:val="1"/>
          <w:numId w:val="9"/>
        </w:numPr>
        <w:tabs>
          <w:tab w:val="left" w:pos="1418"/>
        </w:tabs>
        <w:suppressAutoHyphens w:val="0"/>
        <w:autoSpaceDE w:val="0"/>
        <w:autoSpaceDN w:val="0"/>
        <w:spacing w:line="0" w:lineRule="atLeast"/>
        <w:ind w:left="426" w:right="-23" w:hanging="426"/>
        <w:contextualSpacing w:val="0"/>
        <w:jc w:val="both"/>
        <w:rPr>
          <w:rFonts w:eastAsia="Arial"/>
        </w:rPr>
      </w:pPr>
      <w:r w:rsidRPr="00B21D43">
        <w:rPr>
          <w:rFonts w:eastAsia="Arial"/>
        </w:rPr>
        <w:t xml:space="preserve">Iepirkuma identifikācijas numurs: JŪ – </w:t>
      </w:r>
      <w:r w:rsidR="006D5899">
        <w:rPr>
          <w:rFonts w:eastAsia="Arial"/>
        </w:rPr>
        <w:t>2</w:t>
      </w:r>
      <w:r w:rsidRPr="00B21D43">
        <w:rPr>
          <w:rFonts w:eastAsia="Arial"/>
        </w:rPr>
        <w:t>/2023</w:t>
      </w:r>
    </w:p>
    <w:p w14:paraId="058F5FBC" w14:textId="77777777" w:rsidR="000823EC" w:rsidRPr="00B21D43" w:rsidRDefault="000823EC" w:rsidP="00345CA6">
      <w:pPr>
        <w:pStyle w:val="ListParagraph"/>
        <w:widowControl w:val="0"/>
        <w:numPr>
          <w:ilvl w:val="1"/>
          <w:numId w:val="9"/>
        </w:numPr>
        <w:tabs>
          <w:tab w:val="left" w:pos="1418"/>
        </w:tabs>
        <w:suppressAutoHyphens w:val="0"/>
        <w:autoSpaceDE w:val="0"/>
        <w:autoSpaceDN w:val="0"/>
        <w:spacing w:line="0" w:lineRule="atLeast"/>
        <w:ind w:left="426" w:right="-23" w:hanging="426"/>
        <w:contextualSpacing w:val="0"/>
        <w:jc w:val="both"/>
        <w:rPr>
          <w:rFonts w:eastAsia="Arial"/>
        </w:rPr>
      </w:pPr>
      <w:r w:rsidRPr="00B21D43">
        <w:rPr>
          <w:rFonts w:eastAsia="Arial"/>
        </w:rPr>
        <w:t xml:space="preserve">Pasūtītājs: </w:t>
      </w:r>
      <w:r w:rsidRPr="00B21D43">
        <w:rPr>
          <w:b/>
        </w:rPr>
        <w:t>Sabiedrība ar ierobežotu atbildību “Jēkabpils ūdens”</w:t>
      </w:r>
    </w:p>
    <w:p w14:paraId="68587521" w14:textId="77777777" w:rsidR="000823EC" w:rsidRPr="00B21D43" w:rsidRDefault="000823EC" w:rsidP="00066385">
      <w:pPr>
        <w:tabs>
          <w:tab w:val="left" w:pos="1134"/>
        </w:tabs>
        <w:spacing w:after="0"/>
        <w:ind w:left="709" w:right="-23" w:hanging="709"/>
        <w:jc w:val="both"/>
        <w:rPr>
          <w:rFonts w:ascii="Times New Roman" w:hAnsi="Times New Roman" w:cs="Times New Roman"/>
          <w:sz w:val="24"/>
          <w:szCs w:val="24"/>
        </w:rPr>
      </w:pPr>
      <w:r w:rsidRPr="00B21D43">
        <w:rPr>
          <w:rFonts w:ascii="Times New Roman" w:hAnsi="Times New Roman" w:cs="Times New Roman"/>
          <w:sz w:val="24"/>
          <w:szCs w:val="24"/>
        </w:rPr>
        <w:t>Reģistrācijas numurs: 45403000395</w:t>
      </w:r>
    </w:p>
    <w:p w14:paraId="249257EB" w14:textId="77777777" w:rsidR="000823EC" w:rsidRPr="00B21D43" w:rsidRDefault="000823EC" w:rsidP="00066385">
      <w:pPr>
        <w:tabs>
          <w:tab w:val="left" w:pos="1134"/>
        </w:tabs>
        <w:spacing w:after="0"/>
        <w:ind w:left="709" w:right="-23" w:hanging="709"/>
        <w:jc w:val="both"/>
        <w:rPr>
          <w:rFonts w:ascii="Times New Roman" w:hAnsi="Times New Roman" w:cs="Times New Roman"/>
          <w:sz w:val="24"/>
          <w:szCs w:val="24"/>
        </w:rPr>
      </w:pPr>
      <w:r w:rsidRPr="00B21D43">
        <w:rPr>
          <w:rFonts w:ascii="Times New Roman" w:hAnsi="Times New Roman" w:cs="Times New Roman"/>
          <w:sz w:val="24"/>
          <w:szCs w:val="24"/>
        </w:rPr>
        <w:t>Adrese: Jaunā iela 60, Jēkabpils, Jēkabpils novads, LV - 5201</w:t>
      </w:r>
    </w:p>
    <w:p w14:paraId="1D439F8D" w14:textId="77777777" w:rsidR="000823EC" w:rsidRPr="00B21D43" w:rsidRDefault="000823EC" w:rsidP="00066385">
      <w:pPr>
        <w:pStyle w:val="Rindkopa"/>
        <w:tabs>
          <w:tab w:val="left" w:pos="1134"/>
        </w:tabs>
        <w:ind w:left="709" w:right="-23" w:hanging="709"/>
        <w:rPr>
          <w:rFonts w:ascii="Times New Roman" w:hAnsi="Times New Roman"/>
          <w:sz w:val="24"/>
        </w:rPr>
      </w:pPr>
      <w:r w:rsidRPr="00B21D43">
        <w:rPr>
          <w:rFonts w:ascii="Times New Roman" w:hAnsi="Times New Roman"/>
          <w:sz w:val="24"/>
        </w:rPr>
        <w:t xml:space="preserve">Elektroniskā pasta adrese: </w:t>
      </w:r>
      <w:hyperlink r:id="rId8" w:history="1">
        <w:r w:rsidRPr="00B21D43">
          <w:rPr>
            <w:rStyle w:val="Hyperlink"/>
            <w:rFonts w:ascii="Times New Roman" w:hAnsi="Times New Roman"/>
            <w:sz w:val="24"/>
          </w:rPr>
          <w:t>info@jekabpilsudens.lv</w:t>
        </w:r>
      </w:hyperlink>
    </w:p>
    <w:p w14:paraId="464C9B25" w14:textId="77777777" w:rsidR="000823EC" w:rsidRPr="00B21D43" w:rsidRDefault="000823EC" w:rsidP="00066385">
      <w:pPr>
        <w:pStyle w:val="Rindkopa"/>
        <w:tabs>
          <w:tab w:val="left" w:pos="1134"/>
        </w:tabs>
        <w:ind w:left="709" w:right="-23" w:hanging="709"/>
        <w:rPr>
          <w:rFonts w:ascii="Times New Roman" w:hAnsi="Times New Roman"/>
          <w:sz w:val="24"/>
        </w:rPr>
      </w:pPr>
      <w:r w:rsidRPr="00B21D43">
        <w:rPr>
          <w:rFonts w:ascii="Times New Roman" w:hAnsi="Times New Roman"/>
          <w:sz w:val="24"/>
        </w:rPr>
        <w:t xml:space="preserve">Mājaslapas adrese: </w:t>
      </w:r>
      <w:hyperlink r:id="rId9" w:history="1">
        <w:r w:rsidRPr="00B21D43">
          <w:rPr>
            <w:rStyle w:val="Hyperlink"/>
            <w:rFonts w:ascii="Times New Roman" w:hAnsi="Times New Roman"/>
            <w:sz w:val="24"/>
          </w:rPr>
          <w:t>www.jekabpilsudens.lv</w:t>
        </w:r>
      </w:hyperlink>
      <w:r w:rsidRPr="00B21D43">
        <w:rPr>
          <w:rFonts w:ascii="Times New Roman" w:hAnsi="Times New Roman"/>
          <w:sz w:val="24"/>
        </w:rPr>
        <w:t xml:space="preserve">  </w:t>
      </w:r>
    </w:p>
    <w:p w14:paraId="106F736D" w14:textId="408A8AA4" w:rsidR="000823EC" w:rsidRPr="00B21D43" w:rsidRDefault="000823EC" w:rsidP="00066385">
      <w:pPr>
        <w:pStyle w:val="Rindkopa"/>
        <w:tabs>
          <w:tab w:val="left" w:pos="851"/>
        </w:tabs>
        <w:ind w:left="0" w:right="-23"/>
        <w:rPr>
          <w:rFonts w:ascii="Times New Roman" w:hAnsi="Times New Roman"/>
          <w:sz w:val="24"/>
        </w:rPr>
      </w:pPr>
      <w:r w:rsidRPr="00B21D43">
        <w:rPr>
          <w:rFonts w:ascii="Times New Roman" w:hAnsi="Times New Roman"/>
          <w:sz w:val="24"/>
        </w:rPr>
        <w:t>1.3. Pasūtītāja kontaktpersonas:</w:t>
      </w:r>
      <w:r w:rsidRPr="00B21D43">
        <w:rPr>
          <w:rFonts w:ascii="Times New Roman" w:eastAsia="Arial" w:hAnsi="Times New Roman"/>
          <w:sz w:val="24"/>
        </w:rPr>
        <w:t xml:space="preserve"> </w:t>
      </w:r>
      <w:r w:rsidR="00920D7F" w:rsidRPr="00B21D43">
        <w:rPr>
          <w:rFonts w:ascii="Times New Roman" w:eastAsia="Arial" w:hAnsi="Times New Roman"/>
          <w:sz w:val="24"/>
        </w:rPr>
        <w:t xml:space="preserve">juridiskajos jautājumos </w:t>
      </w:r>
      <w:r w:rsidRPr="00B21D43">
        <w:rPr>
          <w:rFonts w:ascii="Times New Roman" w:eastAsia="Arial" w:hAnsi="Times New Roman"/>
          <w:sz w:val="24"/>
        </w:rPr>
        <w:t>SIA „</w:t>
      </w:r>
      <w:r w:rsidRPr="00B21D43">
        <w:rPr>
          <w:rFonts w:ascii="Times New Roman" w:hAnsi="Times New Roman"/>
          <w:sz w:val="24"/>
          <w:lang w:eastAsia="ar-SA"/>
        </w:rPr>
        <w:t xml:space="preserve"> Jēkabpils ūdens</w:t>
      </w:r>
      <w:r w:rsidRPr="00B21D43">
        <w:rPr>
          <w:rFonts w:ascii="Times New Roman" w:eastAsia="Arial" w:hAnsi="Times New Roman"/>
          <w:sz w:val="24"/>
        </w:rPr>
        <w:t xml:space="preserve">” </w:t>
      </w:r>
      <w:r w:rsidRPr="00B21D43">
        <w:rPr>
          <w:rFonts w:ascii="Times New Roman" w:hAnsi="Times New Roman"/>
          <w:iCs/>
          <w:sz w:val="24"/>
        </w:rPr>
        <w:t>juriste  Diāna Ose</w:t>
      </w:r>
      <w:r w:rsidR="00920D7F" w:rsidRPr="00B21D43">
        <w:rPr>
          <w:rFonts w:ascii="Times New Roman" w:hAnsi="Times New Roman"/>
          <w:iCs/>
          <w:sz w:val="24"/>
        </w:rPr>
        <w:t xml:space="preserve">, </w:t>
      </w:r>
      <w:r w:rsidRPr="00B21D43">
        <w:rPr>
          <w:rFonts w:ascii="Times New Roman" w:hAnsi="Times New Roman"/>
          <w:sz w:val="24"/>
        </w:rPr>
        <w:t>Tālruņa Nr. 25573414</w:t>
      </w:r>
      <w:r w:rsidRPr="00B21D43">
        <w:rPr>
          <w:rFonts w:ascii="Times New Roman" w:hAnsi="Times New Roman"/>
          <w:iCs/>
          <w:sz w:val="24"/>
        </w:rPr>
        <w:t>,</w:t>
      </w:r>
      <w:r w:rsidR="00920D7F" w:rsidRPr="00B21D43">
        <w:rPr>
          <w:rFonts w:ascii="Times New Roman" w:hAnsi="Times New Roman"/>
          <w:iCs/>
          <w:sz w:val="24"/>
        </w:rPr>
        <w:t xml:space="preserve"> e</w:t>
      </w:r>
      <w:r w:rsidRPr="00B21D43">
        <w:rPr>
          <w:rFonts w:ascii="Times New Roman" w:hAnsi="Times New Roman"/>
          <w:sz w:val="24"/>
        </w:rPr>
        <w:t xml:space="preserve">lektroniskā pasta adrese: </w:t>
      </w:r>
      <w:hyperlink r:id="rId10" w:history="1">
        <w:r w:rsidRPr="00B21D43">
          <w:rPr>
            <w:rStyle w:val="Hyperlink"/>
            <w:rFonts w:ascii="Times New Roman" w:hAnsi="Times New Roman"/>
            <w:sz w:val="24"/>
          </w:rPr>
          <w:t>jekabpilsudens@jekabpilsudens.lv</w:t>
        </w:r>
      </w:hyperlink>
      <w:r w:rsidRPr="00B21D43">
        <w:rPr>
          <w:rFonts w:ascii="Times New Roman" w:hAnsi="Times New Roman"/>
          <w:sz w:val="24"/>
        </w:rPr>
        <w:t xml:space="preserve"> </w:t>
      </w:r>
    </w:p>
    <w:p w14:paraId="576D1F81" w14:textId="335B2D5F" w:rsidR="00920D7F" w:rsidRPr="00B21D43" w:rsidRDefault="00920D7F" w:rsidP="00066385">
      <w:pPr>
        <w:spacing w:after="0"/>
        <w:ind w:right="859"/>
        <w:jc w:val="both"/>
        <w:rPr>
          <w:rFonts w:ascii="Times New Roman" w:hAnsi="Times New Roman" w:cs="Times New Roman"/>
          <w:sz w:val="24"/>
          <w:szCs w:val="24"/>
        </w:rPr>
      </w:pPr>
      <w:r w:rsidRPr="00B21D43">
        <w:rPr>
          <w:rFonts w:ascii="Times New Roman" w:hAnsi="Times New Roman" w:cs="Times New Roman"/>
          <w:sz w:val="24"/>
          <w:szCs w:val="24"/>
          <w:lang w:eastAsia="lv-LV"/>
        </w:rPr>
        <w:t>Par tehnisko specifikāciju:</w:t>
      </w:r>
      <w:r w:rsidRPr="00B21D43">
        <w:rPr>
          <w:rFonts w:ascii="Times New Roman" w:hAnsi="Times New Roman" w:cs="Times New Roman"/>
          <w:sz w:val="24"/>
          <w:szCs w:val="24"/>
        </w:rPr>
        <w:t xml:space="preserve"> struktūrvienības vadītājs Ainārs Joksts, </w:t>
      </w:r>
      <w:hyperlink r:id="rId11" w:history="1">
        <w:r w:rsidRPr="00B21D43">
          <w:rPr>
            <w:rFonts w:ascii="Times New Roman" w:hAnsi="Times New Roman" w:cs="Times New Roman"/>
            <w:sz w:val="24"/>
            <w:szCs w:val="24"/>
            <w:shd w:val="clear" w:color="auto" w:fill="FFFFFF"/>
          </w:rPr>
          <w:t>29992108</w:t>
        </w:r>
      </w:hyperlink>
      <w:r w:rsidRPr="00B21D43">
        <w:rPr>
          <w:rFonts w:ascii="Times New Roman" w:hAnsi="Times New Roman" w:cs="Times New Roman"/>
          <w:sz w:val="24"/>
          <w:szCs w:val="24"/>
        </w:rPr>
        <w:br/>
        <w:t xml:space="preserve"> </w:t>
      </w:r>
      <w:hyperlink r:id="rId12" w:history="1">
        <w:r w:rsidRPr="00B21D43">
          <w:rPr>
            <w:rStyle w:val="Hyperlink"/>
            <w:rFonts w:ascii="Times New Roman" w:hAnsi="Times New Roman" w:cs="Times New Roman"/>
            <w:sz w:val="24"/>
            <w:szCs w:val="24"/>
            <w:shd w:val="clear" w:color="auto" w:fill="FFFFFF"/>
          </w:rPr>
          <w:t>ainars.joksts@jekabpilsudens.lv</w:t>
        </w:r>
      </w:hyperlink>
    </w:p>
    <w:p w14:paraId="275F6989" w14:textId="13D3919F" w:rsidR="009C0810" w:rsidRPr="00B21D43" w:rsidRDefault="009C0810" w:rsidP="00066385">
      <w:pPr>
        <w:numPr>
          <w:ilvl w:val="1"/>
          <w:numId w:val="0"/>
        </w:numPr>
        <w:tabs>
          <w:tab w:val="num" w:pos="576"/>
        </w:tabs>
        <w:spacing w:after="0" w:line="240" w:lineRule="auto"/>
        <w:jc w:val="both"/>
        <w:outlineLvl w:val="1"/>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1.4. Papildu informāciju par iepirkuma dokumentos iekļautajām prasībām tiek sniegta 3 (triju) darbdienu laikā pēc pieprasījuma saņemšanas, bet ne vēlāk kā 4 (četras) dienas pirms piedāvājumu iesniegšanas termiņa beigām, ja papildu informācija pieprasīta laikus.</w:t>
      </w:r>
    </w:p>
    <w:p w14:paraId="12607647" w14:textId="5F735C9B" w:rsidR="009C0810" w:rsidRPr="00B21D43" w:rsidRDefault="009C0810" w:rsidP="00066385">
      <w:pPr>
        <w:numPr>
          <w:ilvl w:val="1"/>
          <w:numId w:val="0"/>
        </w:numPr>
        <w:tabs>
          <w:tab w:val="num" w:pos="576"/>
        </w:tabs>
        <w:spacing w:after="0" w:line="240" w:lineRule="auto"/>
        <w:jc w:val="both"/>
        <w:outlineLvl w:val="1"/>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1.5. Ja papildu informācija pieprasīta kad atlikušas mazāk kā 4 (četras) dienas līdz piedāvājumu iesniegšanas termiņa beigām, pasūtītājs informāciju ir tiesīgs nesniegt, pamatojoties uz to, ka tā nav pieprasīta laikus.</w:t>
      </w:r>
    </w:p>
    <w:p w14:paraId="581C21C8" w14:textId="77777777" w:rsidR="00920D7F" w:rsidRPr="00B21D43" w:rsidRDefault="00920D7F" w:rsidP="00066385">
      <w:pPr>
        <w:numPr>
          <w:ilvl w:val="1"/>
          <w:numId w:val="0"/>
        </w:numPr>
        <w:tabs>
          <w:tab w:val="num" w:pos="576"/>
        </w:tabs>
        <w:spacing w:after="0" w:line="240" w:lineRule="auto"/>
        <w:jc w:val="both"/>
        <w:outlineLvl w:val="1"/>
        <w:rPr>
          <w:rFonts w:ascii="Times New Roman" w:eastAsia="Times New Roman" w:hAnsi="Times New Roman" w:cs="Times New Roman"/>
          <w:b/>
          <w:bCs/>
          <w:iCs/>
          <w:sz w:val="24"/>
          <w:szCs w:val="24"/>
          <w:lang w:eastAsia="lv-LV"/>
        </w:rPr>
      </w:pPr>
    </w:p>
    <w:p w14:paraId="5E428515" w14:textId="1D716EDB" w:rsidR="00AC30EB" w:rsidRPr="00B21D43" w:rsidRDefault="00612F2E" w:rsidP="00612F2E">
      <w:pPr>
        <w:tabs>
          <w:tab w:val="left" w:pos="1260"/>
        </w:tabs>
        <w:spacing w:after="0" w:line="240" w:lineRule="auto"/>
        <w:jc w:val="center"/>
        <w:rPr>
          <w:rFonts w:ascii="Times New Roman" w:eastAsia="Times New Roman" w:hAnsi="Times New Roman" w:cs="Times New Roman"/>
          <w:b/>
          <w:color w:val="000000"/>
          <w:sz w:val="24"/>
          <w:szCs w:val="24"/>
          <w:lang w:eastAsia="ar-SA"/>
        </w:rPr>
      </w:pPr>
      <w:r w:rsidRPr="00B21D43">
        <w:rPr>
          <w:rFonts w:ascii="Times New Roman" w:eastAsia="Times New Roman" w:hAnsi="Times New Roman" w:cs="Times New Roman"/>
          <w:b/>
          <w:color w:val="000000"/>
          <w:sz w:val="24"/>
          <w:szCs w:val="24"/>
          <w:lang w:eastAsia="ar-SA"/>
        </w:rPr>
        <w:t>2. Informācija par iepirkumu</w:t>
      </w:r>
    </w:p>
    <w:p w14:paraId="538A7913" w14:textId="7A520633" w:rsidR="00612F2E" w:rsidRPr="00B21D43" w:rsidRDefault="00612F2E" w:rsidP="00612F2E">
      <w:pPr>
        <w:tabs>
          <w:tab w:val="left" w:pos="1260"/>
        </w:tabs>
        <w:spacing w:after="0" w:line="240" w:lineRule="auto"/>
        <w:jc w:val="both"/>
        <w:rPr>
          <w:rFonts w:ascii="Times New Roman" w:eastAsia="Times New Roman" w:hAnsi="Times New Roman" w:cs="Times New Roman"/>
          <w:color w:val="000000"/>
          <w:sz w:val="24"/>
          <w:szCs w:val="24"/>
          <w:lang w:eastAsia="ar-SA"/>
        </w:rPr>
      </w:pPr>
      <w:r w:rsidRPr="00B21D43">
        <w:rPr>
          <w:rFonts w:ascii="Times New Roman" w:hAnsi="Times New Roman" w:cs="Times New Roman"/>
          <w:sz w:val="24"/>
          <w:szCs w:val="24"/>
        </w:rPr>
        <w:t>2.1. Iepirkuma</w:t>
      </w:r>
      <w:r w:rsidRPr="00B21D43">
        <w:rPr>
          <w:rFonts w:ascii="Times New Roman" w:hAnsi="Times New Roman" w:cs="Times New Roman"/>
          <w:spacing w:val="-8"/>
          <w:sz w:val="24"/>
          <w:szCs w:val="24"/>
        </w:rPr>
        <w:t xml:space="preserve"> </w:t>
      </w:r>
      <w:r w:rsidRPr="00B21D43">
        <w:rPr>
          <w:rFonts w:ascii="Times New Roman" w:hAnsi="Times New Roman" w:cs="Times New Roman"/>
          <w:sz w:val="24"/>
          <w:szCs w:val="24"/>
        </w:rPr>
        <w:t>Nolikums</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un</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visa</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ar</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iepirkumu</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saistītā</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publiskojamā</w:t>
      </w:r>
      <w:r w:rsidRPr="00B21D43">
        <w:rPr>
          <w:rFonts w:ascii="Times New Roman" w:hAnsi="Times New Roman" w:cs="Times New Roman"/>
          <w:spacing w:val="-9"/>
          <w:sz w:val="24"/>
          <w:szCs w:val="24"/>
        </w:rPr>
        <w:t xml:space="preserve"> </w:t>
      </w:r>
      <w:r w:rsidRPr="00B21D43">
        <w:rPr>
          <w:rFonts w:ascii="Times New Roman" w:hAnsi="Times New Roman" w:cs="Times New Roman"/>
          <w:sz w:val="24"/>
          <w:szCs w:val="24"/>
        </w:rPr>
        <w:t>informācija</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ir</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brīvi</w:t>
      </w:r>
      <w:r w:rsidR="007C1F7A">
        <w:rPr>
          <w:rFonts w:ascii="Times New Roman" w:hAnsi="Times New Roman" w:cs="Times New Roman"/>
          <w:sz w:val="24"/>
          <w:szCs w:val="24"/>
        </w:rPr>
        <w:t xml:space="preserve">  </w:t>
      </w:r>
      <w:r w:rsidRPr="00B21D43">
        <w:rPr>
          <w:rFonts w:ascii="Times New Roman" w:hAnsi="Times New Roman" w:cs="Times New Roman"/>
          <w:sz w:val="24"/>
          <w:szCs w:val="24"/>
        </w:rPr>
        <w:t>pieejama Pasūtītāja mājas lapā internetā</w:t>
      </w:r>
      <w:r w:rsidRPr="00B21D43">
        <w:rPr>
          <w:rFonts w:ascii="Times New Roman" w:hAnsi="Times New Roman" w:cs="Times New Roman"/>
          <w:color w:val="0000FF"/>
          <w:spacing w:val="-3"/>
          <w:sz w:val="24"/>
          <w:szCs w:val="24"/>
        </w:rPr>
        <w:t xml:space="preserve"> </w:t>
      </w:r>
      <w:hyperlink r:id="rId13" w:history="1">
        <w:r w:rsidRPr="00B21D43">
          <w:rPr>
            <w:rStyle w:val="Hyperlink"/>
            <w:rFonts w:ascii="Times New Roman" w:hAnsi="Times New Roman" w:cs="Times New Roman"/>
            <w:sz w:val="24"/>
            <w:szCs w:val="24"/>
          </w:rPr>
          <w:t>www.jekabpilsudens.lv.</w:t>
        </w:r>
      </w:hyperlink>
    </w:p>
    <w:p w14:paraId="0253B3CF" w14:textId="7D138C8A" w:rsidR="00612F2E" w:rsidRPr="00B21D43" w:rsidRDefault="00612F2E" w:rsidP="00612F2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Cs/>
          <w:sz w:val="24"/>
          <w:szCs w:val="24"/>
          <w:lang w:eastAsia="ar-SA"/>
        </w:rPr>
        <w:t xml:space="preserve">2.2. </w:t>
      </w:r>
      <w:r w:rsidRPr="00B21D43">
        <w:rPr>
          <w:rFonts w:ascii="Times New Roman" w:hAnsi="Times New Roman" w:cs="Times New Roman"/>
          <w:sz w:val="24"/>
          <w:szCs w:val="24"/>
        </w:rPr>
        <w:t>Iepirkums tiek veikts atbilstoši SPSIL “zemsliekšņa” iepirkuma nosacījumiem, saskaņā ar Iepirkumu uzraudzības biroja mājas lapā publicētām Iepirkumu vadlīnijām Sabiedrisko pakalpojumu sniedzējiem (turpmāk – Vadlīnijas).</w:t>
      </w:r>
    </w:p>
    <w:p w14:paraId="38F859C3" w14:textId="77777777" w:rsidR="00AC30EB" w:rsidRPr="00B21D43" w:rsidRDefault="00AC30EB" w:rsidP="00AC30EB">
      <w:pPr>
        <w:tabs>
          <w:tab w:val="left" w:pos="1260"/>
        </w:tabs>
        <w:spacing w:after="0" w:line="240" w:lineRule="auto"/>
        <w:jc w:val="center"/>
        <w:rPr>
          <w:rFonts w:ascii="Times New Roman" w:eastAsia="Times New Roman" w:hAnsi="Times New Roman" w:cs="Times New Roman"/>
          <w:color w:val="000000"/>
          <w:sz w:val="24"/>
          <w:szCs w:val="24"/>
          <w:lang w:eastAsia="ar-SA"/>
        </w:rPr>
      </w:pPr>
    </w:p>
    <w:p w14:paraId="491018E9" w14:textId="44CE2425" w:rsidR="00AC30EB" w:rsidRPr="00B21D43" w:rsidRDefault="00AC30EB" w:rsidP="00AC30EB">
      <w:pPr>
        <w:tabs>
          <w:tab w:val="left" w:pos="1260"/>
        </w:tabs>
        <w:spacing w:after="0" w:line="240" w:lineRule="auto"/>
        <w:jc w:val="center"/>
        <w:rPr>
          <w:rFonts w:ascii="Times New Roman" w:eastAsia="Times New Roman" w:hAnsi="Times New Roman" w:cs="Times New Roman"/>
          <w:color w:val="000000"/>
          <w:sz w:val="24"/>
          <w:szCs w:val="24"/>
          <w:lang w:eastAsia="ar-SA"/>
        </w:rPr>
      </w:pPr>
      <w:r w:rsidRPr="00B21D43">
        <w:rPr>
          <w:rFonts w:ascii="Times New Roman" w:eastAsia="Times New Roman" w:hAnsi="Times New Roman" w:cs="Times New Roman"/>
          <w:b/>
          <w:bCs/>
          <w:iCs/>
          <w:sz w:val="24"/>
          <w:szCs w:val="24"/>
          <w:lang w:eastAsia="lv-LV"/>
        </w:rPr>
        <w:t>3.  Piedāvājuma iesniegšanas un atvēršanas vieta, datums, laiks un kārtība</w:t>
      </w:r>
    </w:p>
    <w:p w14:paraId="5BD1E587" w14:textId="017CF32E" w:rsidR="00AC30EB" w:rsidRPr="00B21D43" w:rsidRDefault="00AC30EB" w:rsidP="00A025BC">
      <w:pPr>
        <w:spacing w:after="0"/>
        <w:ind w:right="-1"/>
        <w:jc w:val="both"/>
        <w:rPr>
          <w:rFonts w:ascii="Times New Roman" w:hAnsi="Times New Roman" w:cs="Times New Roman"/>
          <w:sz w:val="24"/>
          <w:szCs w:val="24"/>
          <w:lang w:eastAsia="lv-LV"/>
        </w:rPr>
      </w:pPr>
      <w:r w:rsidRPr="00B21D43">
        <w:rPr>
          <w:rFonts w:ascii="Times New Roman" w:hAnsi="Times New Roman" w:cs="Times New Roman"/>
          <w:sz w:val="24"/>
          <w:szCs w:val="24"/>
        </w:rPr>
        <w:t>3.1. Piedāvājums</w:t>
      </w:r>
      <w:r w:rsidRPr="00B21D43">
        <w:rPr>
          <w:rFonts w:ascii="Times New Roman" w:hAnsi="Times New Roman" w:cs="Times New Roman"/>
          <w:spacing w:val="-8"/>
          <w:sz w:val="24"/>
          <w:szCs w:val="24"/>
        </w:rPr>
        <w:t xml:space="preserve"> </w:t>
      </w:r>
      <w:r w:rsidRPr="00B21D43">
        <w:rPr>
          <w:rFonts w:ascii="Times New Roman" w:hAnsi="Times New Roman" w:cs="Times New Roman"/>
          <w:sz w:val="24"/>
          <w:szCs w:val="24"/>
        </w:rPr>
        <w:t>jāiesniedz</w:t>
      </w:r>
      <w:r w:rsidRPr="00B21D43">
        <w:rPr>
          <w:rFonts w:ascii="Times New Roman" w:hAnsi="Times New Roman" w:cs="Times New Roman"/>
          <w:spacing w:val="-6"/>
          <w:sz w:val="24"/>
          <w:szCs w:val="24"/>
        </w:rPr>
        <w:t xml:space="preserve"> </w:t>
      </w:r>
      <w:r w:rsidRPr="00B21D43">
        <w:rPr>
          <w:rFonts w:ascii="Times New Roman" w:hAnsi="Times New Roman" w:cs="Times New Roman"/>
          <w:sz w:val="24"/>
          <w:szCs w:val="24"/>
        </w:rPr>
        <w:t>līdz</w:t>
      </w:r>
      <w:r w:rsidRPr="00B21D43">
        <w:rPr>
          <w:rFonts w:ascii="Times New Roman" w:hAnsi="Times New Roman" w:cs="Times New Roman"/>
          <w:spacing w:val="-4"/>
          <w:sz w:val="24"/>
          <w:szCs w:val="24"/>
        </w:rPr>
        <w:t xml:space="preserve"> </w:t>
      </w:r>
      <w:r w:rsidRPr="0057035B">
        <w:rPr>
          <w:rFonts w:ascii="Times New Roman" w:hAnsi="Times New Roman" w:cs="Times New Roman"/>
          <w:b/>
          <w:sz w:val="24"/>
          <w:szCs w:val="24"/>
        </w:rPr>
        <w:t>202</w:t>
      </w:r>
      <w:r w:rsidR="006B5866" w:rsidRPr="0057035B">
        <w:rPr>
          <w:rFonts w:ascii="Times New Roman" w:hAnsi="Times New Roman" w:cs="Times New Roman"/>
          <w:b/>
          <w:sz w:val="24"/>
          <w:szCs w:val="24"/>
        </w:rPr>
        <w:t>3</w:t>
      </w:r>
      <w:r w:rsidRPr="0057035B">
        <w:rPr>
          <w:rFonts w:ascii="Times New Roman" w:hAnsi="Times New Roman" w:cs="Times New Roman"/>
          <w:b/>
          <w:sz w:val="24"/>
          <w:szCs w:val="24"/>
        </w:rPr>
        <w:t>.gada</w:t>
      </w:r>
      <w:r w:rsidRPr="0057035B">
        <w:rPr>
          <w:rFonts w:ascii="Times New Roman" w:hAnsi="Times New Roman" w:cs="Times New Roman"/>
          <w:b/>
          <w:spacing w:val="-9"/>
          <w:sz w:val="24"/>
          <w:szCs w:val="24"/>
        </w:rPr>
        <w:t xml:space="preserve"> </w:t>
      </w:r>
      <w:r w:rsidR="006D5899">
        <w:rPr>
          <w:rFonts w:ascii="Times New Roman" w:hAnsi="Times New Roman" w:cs="Times New Roman"/>
          <w:b/>
          <w:spacing w:val="-9"/>
          <w:sz w:val="24"/>
          <w:szCs w:val="24"/>
        </w:rPr>
        <w:t>8</w:t>
      </w:r>
      <w:r w:rsidRPr="0057035B">
        <w:rPr>
          <w:rFonts w:ascii="Times New Roman" w:hAnsi="Times New Roman" w:cs="Times New Roman"/>
          <w:b/>
          <w:sz w:val="24"/>
          <w:szCs w:val="24"/>
        </w:rPr>
        <w:t>.</w:t>
      </w:r>
      <w:r w:rsidR="006D5899">
        <w:rPr>
          <w:rFonts w:ascii="Times New Roman" w:hAnsi="Times New Roman" w:cs="Times New Roman"/>
          <w:b/>
          <w:sz w:val="24"/>
          <w:szCs w:val="24"/>
        </w:rPr>
        <w:t xml:space="preserve"> </w:t>
      </w:r>
      <w:r w:rsidRPr="0057035B">
        <w:rPr>
          <w:rFonts w:ascii="Times New Roman" w:hAnsi="Times New Roman" w:cs="Times New Roman"/>
          <w:b/>
          <w:sz w:val="24"/>
          <w:szCs w:val="24"/>
        </w:rPr>
        <w:t>ma</w:t>
      </w:r>
      <w:r w:rsidR="006D5899">
        <w:rPr>
          <w:rFonts w:ascii="Times New Roman" w:hAnsi="Times New Roman" w:cs="Times New Roman"/>
          <w:b/>
          <w:sz w:val="24"/>
          <w:szCs w:val="24"/>
        </w:rPr>
        <w:t>ij</w:t>
      </w:r>
      <w:r w:rsidRPr="0057035B">
        <w:rPr>
          <w:rFonts w:ascii="Times New Roman" w:hAnsi="Times New Roman" w:cs="Times New Roman"/>
          <w:b/>
          <w:sz w:val="24"/>
          <w:szCs w:val="24"/>
        </w:rPr>
        <w:t>am</w:t>
      </w:r>
      <w:r w:rsidRPr="0057035B">
        <w:rPr>
          <w:rFonts w:ascii="Times New Roman" w:hAnsi="Times New Roman" w:cs="Times New Roman"/>
          <w:b/>
          <w:spacing w:val="-10"/>
          <w:sz w:val="24"/>
          <w:szCs w:val="24"/>
        </w:rPr>
        <w:t xml:space="preserve"> </w:t>
      </w:r>
      <w:r w:rsidRPr="00B21D43">
        <w:rPr>
          <w:rFonts w:ascii="Times New Roman" w:hAnsi="Times New Roman" w:cs="Times New Roman"/>
          <w:sz w:val="24"/>
          <w:szCs w:val="24"/>
        </w:rPr>
        <w:t>plkst.</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1</w:t>
      </w:r>
      <w:r w:rsidR="006D5899">
        <w:rPr>
          <w:rFonts w:ascii="Times New Roman" w:hAnsi="Times New Roman" w:cs="Times New Roman"/>
          <w:sz w:val="24"/>
          <w:szCs w:val="24"/>
        </w:rPr>
        <w:t>4</w:t>
      </w:r>
      <w:r w:rsidRPr="00B21D43">
        <w:rPr>
          <w:rFonts w:ascii="Times New Roman" w:hAnsi="Times New Roman" w:cs="Times New Roman"/>
          <w:sz w:val="24"/>
          <w:szCs w:val="24"/>
        </w:rPr>
        <w:t>:00,</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Sabiedrības</w:t>
      </w:r>
      <w:r w:rsidRPr="00B21D43">
        <w:rPr>
          <w:rFonts w:ascii="Times New Roman" w:hAnsi="Times New Roman" w:cs="Times New Roman"/>
          <w:spacing w:val="-7"/>
          <w:sz w:val="24"/>
          <w:szCs w:val="24"/>
        </w:rPr>
        <w:t xml:space="preserve"> </w:t>
      </w:r>
      <w:r w:rsidRPr="00B21D43">
        <w:rPr>
          <w:rFonts w:ascii="Times New Roman" w:hAnsi="Times New Roman" w:cs="Times New Roman"/>
          <w:sz w:val="24"/>
          <w:szCs w:val="24"/>
        </w:rPr>
        <w:t xml:space="preserve">ar ierobežotu atbildību “Jēkabpils ūdens” telpās, 2.stāvā, Jaunā iela 60, Jēkabpils, </w:t>
      </w:r>
      <w:r w:rsidRPr="00B21D43">
        <w:rPr>
          <w:rFonts w:ascii="Times New Roman" w:hAnsi="Times New Roman" w:cs="Times New Roman"/>
          <w:spacing w:val="-3"/>
          <w:sz w:val="24"/>
          <w:szCs w:val="24"/>
        </w:rPr>
        <w:t>LV</w:t>
      </w:r>
      <w:r w:rsidRPr="00B21D43">
        <w:rPr>
          <w:rFonts w:ascii="Times New Roman" w:hAnsi="Times New Roman" w:cs="Times New Roman"/>
          <w:sz w:val="24"/>
          <w:szCs w:val="24"/>
        </w:rPr>
        <w:t xml:space="preserve">– 5201 vai atsūtot pa pastu (t.sk., kurjerpastu), vai iesniedzot elektroniski, parakstītu </w:t>
      </w:r>
      <w:r w:rsidRPr="00B21D43">
        <w:rPr>
          <w:rFonts w:ascii="Times New Roman" w:hAnsi="Times New Roman" w:cs="Times New Roman"/>
          <w:sz w:val="24"/>
          <w:szCs w:val="24"/>
          <w:lang w:eastAsia="lv-LV"/>
        </w:rPr>
        <w:t xml:space="preserve">ar drošu elektronisko parakstu pa e-pastu: </w:t>
      </w:r>
      <w:hyperlink r:id="rId14" w:history="1">
        <w:r w:rsidRPr="00B21D43">
          <w:rPr>
            <w:rStyle w:val="Hyperlink"/>
            <w:rFonts w:ascii="Times New Roman" w:hAnsi="Times New Roman" w:cs="Times New Roman"/>
            <w:sz w:val="24"/>
            <w:szCs w:val="24"/>
            <w:lang w:eastAsia="lv-LV"/>
          </w:rPr>
          <w:t>info@jekabpilsudens.lv</w:t>
        </w:r>
      </w:hyperlink>
      <w:r w:rsidRPr="00B21D43">
        <w:rPr>
          <w:rFonts w:ascii="Times New Roman" w:hAnsi="Times New Roman" w:cs="Times New Roman"/>
          <w:sz w:val="24"/>
          <w:szCs w:val="24"/>
          <w:lang w:eastAsia="lv-LV"/>
        </w:rPr>
        <w:t>.</w:t>
      </w:r>
    </w:p>
    <w:p w14:paraId="6E3DE2C1" w14:textId="77777777" w:rsidR="00AC30EB" w:rsidRPr="00B21D43" w:rsidRDefault="00AC30EB" w:rsidP="00A025BC">
      <w:pPr>
        <w:spacing w:after="0"/>
        <w:ind w:right="-1"/>
        <w:jc w:val="both"/>
        <w:rPr>
          <w:rFonts w:ascii="Times New Roman" w:hAnsi="Times New Roman" w:cs="Times New Roman"/>
          <w:sz w:val="24"/>
          <w:szCs w:val="24"/>
        </w:rPr>
      </w:pPr>
      <w:r w:rsidRPr="00B21D43">
        <w:rPr>
          <w:rFonts w:ascii="Times New Roman" w:hAnsi="Times New Roman" w:cs="Times New Roman"/>
          <w:sz w:val="24"/>
          <w:szCs w:val="24"/>
          <w:lang w:eastAsia="lv-LV"/>
        </w:rPr>
        <w:t>3.2. P</w:t>
      </w:r>
      <w:r w:rsidRPr="00B21D43">
        <w:rPr>
          <w:rFonts w:ascii="Times New Roman" w:hAnsi="Times New Roman" w:cs="Times New Roman"/>
          <w:sz w:val="24"/>
          <w:szCs w:val="24"/>
        </w:rPr>
        <w:t>asta sūtījumam jābūt nogādātam norādītajā adresē vai e-pastā līdz augstākminētajam termiņam. Iesniegtie piedāvājumi ir Pasūtītāja</w:t>
      </w:r>
      <w:r w:rsidRPr="00B21D43">
        <w:rPr>
          <w:rFonts w:ascii="Times New Roman" w:hAnsi="Times New Roman" w:cs="Times New Roman"/>
          <w:spacing w:val="-3"/>
          <w:sz w:val="24"/>
          <w:szCs w:val="24"/>
        </w:rPr>
        <w:t xml:space="preserve"> </w:t>
      </w:r>
      <w:r w:rsidRPr="00B21D43">
        <w:rPr>
          <w:rFonts w:ascii="Times New Roman" w:hAnsi="Times New Roman" w:cs="Times New Roman"/>
          <w:sz w:val="24"/>
          <w:szCs w:val="24"/>
        </w:rPr>
        <w:t>īpašums un</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netiks</w:t>
      </w:r>
      <w:r w:rsidRPr="00B21D43">
        <w:rPr>
          <w:rFonts w:ascii="Times New Roman" w:hAnsi="Times New Roman" w:cs="Times New Roman"/>
          <w:spacing w:val="-11"/>
          <w:sz w:val="24"/>
          <w:szCs w:val="24"/>
        </w:rPr>
        <w:t xml:space="preserve"> </w:t>
      </w:r>
      <w:r w:rsidRPr="00B21D43">
        <w:rPr>
          <w:rFonts w:ascii="Times New Roman" w:hAnsi="Times New Roman" w:cs="Times New Roman"/>
          <w:sz w:val="24"/>
          <w:szCs w:val="24"/>
        </w:rPr>
        <w:t>atdoti</w:t>
      </w:r>
      <w:r w:rsidRPr="00B21D43">
        <w:rPr>
          <w:rFonts w:ascii="Times New Roman" w:hAnsi="Times New Roman" w:cs="Times New Roman"/>
          <w:spacing w:val="-10"/>
          <w:sz w:val="24"/>
          <w:szCs w:val="24"/>
        </w:rPr>
        <w:t xml:space="preserve"> </w:t>
      </w:r>
      <w:r w:rsidRPr="00B21D43">
        <w:rPr>
          <w:rFonts w:ascii="Times New Roman" w:hAnsi="Times New Roman" w:cs="Times New Roman"/>
          <w:sz w:val="24"/>
          <w:szCs w:val="24"/>
        </w:rPr>
        <w:t>atpakaļ</w:t>
      </w:r>
      <w:r w:rsidRPr="00B21D43">
        <w:rPr>
          <w:rFonts w:ascii="Times New Roman" w:hAnsi="Times New Roman" w:cs="Times New Roman"/>
          <w:spacing w:val="-11"/>
          <w:sz w:val="24"/>
          <w:szCs w:val="24"/>
        </w:rPr>
        <w:t xml:space="preserve"> </w:t>
      </w:r>
      <w:r w:rsidRPr="00B21D43">
        <w:rPr>
          <w:rFonts w:ascii="Times New Roman" w:hAnsi="Times New Roman" w:cs="Times New Roman"/>
          <w:sz w:val="24"/>
          <w:szCs w:val="24"/>
        </w:rPr>
        <w:t>Pretendentiem.</w:t>
      </w:r>
    </w:p>
    <w:p w14:paraId="69651896" w14:textId="0AE3D02E" w:rsidR="00AC30EB" w:rsidRPr="00B21D43" w:rsidRDefault="00AC30EB" w:rsidP="00A025BC">
      <w:pPr>
        <w:spacing w:after="0"/>
        <w:ind w:right="-1"/>
        <w:jc w:val="both"/>
        <w:rPr>
          <w:rFonts w:ascii="Times New Roman" w:hAnsi="Times New Roman" w:cs="Times New Roman"/>
          <w:sz w:val="24"/>
          <w:szCs w:val="24"/>
          <w:lang w:eastAsia="lv-LV"/>
        </w:rPr>
      </w:pPr>
      <w:r w:rsidRPr="00B21D43">
        <w:rPr>
          <w:rFonts w:ascii="Times New Roman" w:hAnsi="Times New Roman" w:cs="Times New Roman"/>
          <w:sz w:val="24"/>
          <w:szCs w:val="24"/>
        </w:rPr>
        <w:t>3.3. Piedāvājumi, kas iesniegti pēc šajā Nolikumā noteiktā piedāvājumu iesniegšanas termiņa, netiks izskatīti.</w:t>
      </w:r>
    </w:p>
    <w:p w14:paraId="666D1399" w14:textId="65328762" w:rsidR="00AC30EB" w:rsidRPr="00B21D43" w:rsidRDefault="00A025BC" w:rsidP="00A025BC">
      <w:pPr>
        <w:pStyle w:val="ListParagraph"/>
        <w:widowControl w:val="0"/>
        <w:tabs>
          <w:tab w:val="left" w:pos="9072"/>
        </w:tabs>
        <w:autoSpaceDE w:val="0"/>
        <w:autoSpaceDN w:val="0"/>
        <w:ind w:left="0" w:right="-1"/>
        <w:jc w:val="both"/>
      </w:pPr>
      <w:r w:rsidRPr="00B21D43">
        <w:t>3.4. P</w:t>
      </w:r>
      <w:r w:rsidR="00AC30EB" w:rsidRPr="00B21D43">
        <w:t>ēc piedāvājuma iesniegšanas termiņa beigām Pretendents iesniegto piedāvājumu grozīt nevar. Pirms piedāvājumu iesniegšanas termiņa beigām Pretendents var grozīt vai atsaukt iesniegto</w:t>
      </w:r>
      <w:r w:rsidR="00AC30EB" w:rsidRPr="00B21D43">
        <w:rPr>
          <w:spacing w:val="-1"/>
        </w:rPr>
        <w:t xml:space="preserve"> </w:t>
      </w:r>
      <w:r w:rsidR="00AC30EB" w:rsidRPr="00B21D43">
        <w:t>piedāvājumu.</w:t>
      </w:r>
    </w:p>
    <w:p w14:paraId="21CDA943" w14:textId="77777777" w:rsidR="00804D0D" w:rsidRPr="00B21D43" w:rsidRDefault="00804D0D" w:rsidP="00804D0D">
      <w:pPr>
        <w:pStyle w:val="ListParagraph"/>
        <w:numPr>
          <w:ilvl w:val="1"/>
          <w:numId w:val="10"/>
        </w:numPr>
        <w:tabs>
          <w:tab w:val="left" w:pos="0"/>
          <w:tab w:val="left" w:pos="567"/>
        </w:tabs>
        <w:ind w:left="0" w:firstLine="0"/>
        <w:jc w:val="both"/>
        <w:rPr>
          <w:color w:val="000000"/>
        </w:rPr>
      </w:pPr>
      <w:r w:rsidRPr="00B21D43">
        <w:t xml:space="preserve">Piedāvājums jāiesniedz latviešu valodā. </w:t>
      </w:r>
      <w:r w:rsidRPr="00B21D43">
        <w:rPr>
          <w:rFonts w:eastAsia="Helvetica"/>
        </w:rPr>
        <w:t>Ja piedāvājumā iekļaujamā informācija ir</w:t>
      </w:r>
      <w:r w:rsidRPr="00B21D43">
        <w:t xml:space="preserve"> citā valodā, pretendents pievieno tā apliecinātu tulkojumu latviešu valodā.</w:t>
      </w:r>
    </w:p>
    <w:p w14:paraId="6DEA44ED" w14:textId="3E609F64" w:rsidR="00AC30EB" w:rsidRPr="00B21D43"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B21D43">
        <w:rPr>
          <w:rFonts w:eastAsia="Arial"/>
        </w:rPr>
        <w:t>Piedāvājumu atvēršana ir atklāta. Pretendenta pārstāvis uzrāda personu apliecinošu dokumentu, kā arī dokumentu, kas apliecina tā tiesības pārstāvēt attiecīgo pretendentu.</w:t>
      </w:r>
    </w:p>
    <w:p w14:paraId="4F633959" w14:textId="77777777" w:rsidR="00AC30EB" w:rsidRPr="00B21D43"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B21D43">
        <w:rPr>
          <w:rFonts w:eastAsia="Arial"/>
        </w:rPr>
        <w:t>Piedāvājumus atver to iesniegšanas secībā, nosaucot Pretendentu, piedāvājuma iesniegšanas laiku un piedāvāto cenu.</w:t>
      </w:r>
    </w:p>
    <w:p w14:paraId="2C9BF1E9" w14:textId="77777777" w:rsidR="00AC30EB" w:rsidRPr="00B21D43"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B21D43">
        <w:t>Iepirkuma piedāvājumu vērtēšana notiek slēgtās komisijas</w:t>
      </w:r>
      <w:r w:rsidRPr="00B21D43">
        <w:rPr>
          <w:spacing w:val="-1"/>
        </w:rPr>
        <w:t xml:space="preserve"> </w:t>
      </w:r>
      <w:r w:rsidRPr="00B21D43">
        <w:t>sēdēs.</w:t>
      </w:r>
    </w:p>
    <w:p w14:paraId="27724BA1" w14:textId="77777777" w:rsidR="00AC30EB" w:rsidRPr="00B21D43" w:rsidRDefault="00AC30EB" w:rsidP="00A025BC">
      <w:pPr>
        <w:tabs>
          <w:tab w:val="left" w:pos="0"/>
          <w:tab w:val="left" w:pos="1260"/>
        </w:tabs>
        <w:spacing w:after="0" w:line="240" w:lineRule="auto"/>
        <w:jc w:val="both"/>
        <w:rPr>
          <w:rFonts w:ascii="Times New Roman" w:eastAsia="Times New Roman" w:hAnsi="Times New Roman" w:cs="Times New Roman"/>
          <w:color w:val="000000"/>
          <w:sz w:val="24"/>
          <w:szCs w:val="24"/>
          <w:lang w:eastAsia="ar-SA"/>
        </w:rPr>
      </w:pPr>
    </w:p>
    <w:p w14:paraId="66CC18BB" w14:textId="6061A72B" w:rsidR="00AC30EB" w:rsidRPr="00B21D43" w:rsidRDefault="00A025BC" w:rsidP="00345CA6">
      <w:pPr>
        <w:pStyle w:val="ListParagraph"/>
        <w:numPr>
          <w:ilvl w:val="0"/>
          <w:numId w:val="10"/>
        </w:numPr>
        <w:tabs>
          <w:tab w:val="left" w:pos="1260"/>
        </w:tabs>
        <w:jc w:val="center"/>
        <w:rPr>
          <w:b/>
          <w:color w:val="000000"/>
        </w:rPr>
      </w:pPr>
      <w:r w:rsidRPr="00B21D43">
        <w:rPr>
          <w:b/>
          <w:bCs/>
          <w:iCs/>
          <w:lang w:eastAsia="lv-LV"/>
        </w:rPr>
        <w:t>Piedāvājuma noformēšana</w:t>
      </w:r>
    </w:p>
    <w:p w14:paraId="4876FF9C" w14:textId="32C6E989" w:rsidR="00A025BC" w:rsidRPr="00B21D43" w:rsidRDefault="00A025BC" w:rsidP="00345CA6">
      <w:pPr>
        <w:pStyle w:val="ListParagraph"/>
        <w:widowControl w:val="0"/>
        <w:numPr>
          <w:ilvl w:val="1"/>
          <w:numId w:val="11"/>
        </w:numPr>
        <w:tabs>
          <w:tab w:val="left" w:pos="426"/>
          <w:tab w:val="left" w:pos="2375"/>
          <w:tab w:val="left" w:pos="3191"/>
          <w:tab w:val="left" w:pos="4402"/>
          <w:tab w:val="left" w:pos="5033"/>
          <w:tab w:val="left" w:pos="6395"/>
          <w:tab w:val="left" w:pos="6918"/>
          <w:tab w:val="left" w:pos="7549"/>
        </w:tabs>
        <w:suppressAutoHyphens w:val="0"/>
        <w:autoSpaceDE w:val="0"/>
        <w:autoSpaceDN w:val="0"/>
        <w:ind w:left="0" w:right="-1" w:firstLine="0"/>
        <w:contextualSpacing w:val="0"/>
        <w:rPr>
          <w:bCs/>
        </w:rPr>
      </w:pPr>
      <w:r w:rsidRPr="00B21D43">
        <w:t xml:space="preserve">Piedāvājums   iesniedzams   aizlīmētā,  </w:t>
      </w:r>
      <w:r w:rsidRPr="00B21D43">
        <w:rPr>
          <w:spacing w:val="45"/>
        </w:rPr>
        <w:t xml:space="preserve"> </w:t>
      </w:r>
      <w:r w:rsidRPr="00B21D43">
        <w:t xml:space="preserve">aizzīmogotā  </w:t>
      </w:r>
      <w:r w:rsidRPr="00B21D43">
        <w:rPr>
          <w:spacing w:val="15"/>
        </w:rPr>
        <w:t xml:space="preserve"> </w:t>
      </w:r>
      <w:r w:rsidRPr="00B21D43">
        <w:t>iepakojumā</w:t>
      </w:r>
      <w:r w:rsidRPr="00B21D43">
        <w:tab/>
        <w:t>– 1 (vienā) eksemplārā</w:t>
      </w:r>
      <w:r w:rsidR="00870C4D" w:rsidRPr="00B21D43">
        <w:t xml:space="preserve"> </w:t>
      </w:r>
      <w:r w:rsidRPr="00B21D43">
        <w:t>(viens</w:t>
      </w:r>
      <w:r w:rsidR="00870C4D" w:rsidRPr="00B21D43">
        <w:t xml:space="preserve"> </w:t>
      </w:r>
      <w:r w:rsidRPr="00B21D43">
        <w:t>oriģināls).</w:t>
      </w:r>
      <w:r w:rsidRPr="00B21D43">
        <w:tab/>
      </w:r>
    </w:p>
    <w:p w14:paraId="1838E981" w14:textId="77777777" w:rsidR="00A025BC" w:rsidRPr="00B21D43" w:rsidRDefault="00A025BC" w:rsidP="00870C4D">
      <w:pPr>
        <w:tabs>
          <w:tab w:val="left" w:pos="426"/>
        </w:tabs>
        <w:spacing w:after="0"/>
        <w:ind w:right="-1"/>
        <w:jc w:val="both"/>
        <w:rPr>
          <w:rFonts w:ascii="Times New Roman" w:hAnsi="Times New Roman" w:cs="Times New Roman"/>
          <w:bCs/>
          <w:sz w:val="24"/>
          <w:szCs w:val="24"/>
        </w:rPr>
      </w:pPr>
      <w:r w:rsidRPr="00B21D43">
        <w:rPr>
          <w:rFonts w:ascii="Times New Roman" w:hAnsi="Times New Roman" w:cs="Times New Roman"/>
          <w:bCs/>
          <w:sz w:val="24"/>
          <w:szCs w:val="24"/>
        </w:rPr>
        <w:t>Uz piedāvājuma iepakojuma jābūt šādām norādēm:</w:t>
      </w:r>
    </w:p>
    <w:p w14:paraId="5A62A791" w14:textId="77777777" w:rsidR="00A025BC" w:rsidRPr="00B21D43" w:rsidRDefault="00A025BC" w:rsidP="00870C4D">
      <w:pPr>
        <w:pStyle w:val="ListParagraph"/>
        <w:tabs>
          <w:tab w:val="left" w:pos="426"/>
          <w:tab w:val="left" w:pos="1514"/>
          <w:tab w:val="left" w:pos="1515"/>
        </w:tabs>
        <w:spacing w:line="293" w:lineRule="exact"/>
        <w:ind w:left="0" w:right="-1"/>
        <w:jc w:val="both"/>
        <w:rPr>
          <w:i/>
          <w:iCs/>
        </w:rPr>
      </w:pPr>
      <w:r w:rsidRPr="00B21D43">
        <w:rPr>
          <w:i/>
          <w:iCs/>
        </w:rPr>
        <w:lastRenderedPageBreak/>
        <w:t>Pasūtītāja nosaukums un</w:t>
      </w:r>
      <w:r w:rsidRPr="00B21D43">
        <w:rPr>
          <w:i/>
          <w:iCs/>
          <w:spacing w:val="-2"/>
        </w:rPr>
        <w:t xml:space="preserve"> </w:t>
      </w:r>
      <w:r w:rsidRPr="00B21D43">
        <w:rPr>
          <w:i/>
          <w:iCs/>
        </w:rPr>
        <w:t>adrese;</w:t>
      </w:r>
    </w:p>
    <w:p w14:paraId="15C35E3D" w14:textId="77777777" w:rsidR="00A025BC" w:rsidRPr="00B21D43" w:rsidRDefault="00A025BC" w:rsidP="00870C4D">
      <w:pPr>
        <w:pStyle w:val="ListParagraph"/>
        <w:tabs>
          <w:tab w:val="left" w:pos="426"/>
          <w:tab w:val="left" w:pos="1514"/>
          <w:tab w:val="left" w:pos="1515"/>
        </w:tabs>
        <w:spacing w:line="293" w:lineRule="exact"/>
        <w:ind w:left="0" w:right="-1"/>
        <w:jc w:val="both"/>
      </w:pPr>
      <w:r w:rsidRPr="00B21D43">
        <w:t>iepirkuma nosaukums un identifikācijas numurs;</w:t>
      </w:r>
    </w:p>
    <w:p w14:paraId="0303079B" w14:textId="603718C9" w:rsidR="00A025BC" w:rsidRPr="00B21D43" w:rsidRDefault="00870C4D" w:rsidP="00870C4D">
      <w:pPr>
        <w:tabs>
          <w:tab w:val="left" w:pos="426"/>
        </w:tabs>
        <w:spacing w:after="0"/>
        <w:ind w:right="-1"/>
        <w:jc w:val="both"/>
        <w:rPr>
          <w:rFonts w:ascii="Times New Roman" w:hAnsi="Times New Roman" w:cs="Times New Roman"/>
          <w:sz w:val="24"/>
          <w:szCs w:val="24"/>
        </w:rPr>
      </w:pPr>
      <w:r w:rsidRPr="00B21D43">
        <w:rPr>
          <w:rFonts w:ascii="Times New Roman" w:hAnsi="Times New Roman" w:cs="Times New Roman"/>
          <w:sz w:val="24"/>
          <w:szCs w:val="24"/>
        </w:rPr>
        <w:t xml:space="preserve"> </w:t>
      </w:r>
      <w:r w:rsidR="00A025BC" w:rsidRPr="00B21D43">
        <w:rPr>
          <w:rFonts w:ascii="Times New Roman" w:hAnsi="Times New Roman" w:cs="Times New Roman"/>
          <w:sz w:val="24"/>
          <w:szCs w:val="24"/>
        </w:rPr>
        <w:t xml:space="preserve">atzīme “Neatvērt līdz </w:t>
      </w:r>
      <w:r w:rsidR="00A025BC" w:rsidRPr="0057035B">
        <w:rPr>
          <w:rFonts w:ascii="Times New Roman" w:hAnsi="Times New Roman" w:cs="Times New Roman"/>
          <w:b/>
          <w:sz w:val="24"/>
          <w:szCs w:val="24"/>
        </w:rPr>
        <w:t>202</w:t>
      </w:r>
      <w:r w:rsidR="006B5866" w:rsidRPr="0057035B">
        <w:rPr>
          <w:rFonts w:ascii="Times New Roman" w:hAnsi="Times New Roman" w:cs="Times New Roman"/>
          <w:b/>
          <w:sz w:val="24"/>
          <w:szCs w:val="24"/>
        </w:rPr>
        <w:t>3</w:t>
      </w:r>
      <w:r w:rsidR="00A025BC" w:rsidRPr="0057035B">
        <w:rPr>
          <w:rFonts w:ascii="Times New Roman" w:hAnsi="Times New Roman" w:cs="Times New Roman"/>
          <w:b/>
          <w:sz w:val="24"/>
          <w:szCs w:val="24"/>
        </w:rPr>
        <w:t xml:space="preserve">.gada </w:t>
      </w:r>
      <w:r w:rsidR="006D5899">
        <w:rPr>
          <w:rFonts w:ascii="Times New Roman" w:hAnsi="Times New Roman" w:cs="Times New Roman"/>
          <w:b/>
          <w:sz w:val="24"/>
          <w:szCs w:val="24"/>
        </w:rPr>
        <w:t>8.maijam</w:t>
      </w:r>
      <w:r w:rsidR="00A025BC" w:rsidRPr="0057035B">
        <w:rPr>
          <w:rFonts w:ascii="Times New Roman" w:hAnsi="Times New Roman" w:cs="Times New Roman"/>
          <w:b/>
          <w:sz w:val="24"/>
          <w:szCs w:val="24"/>
        </w:rPr>
        <w:t xml:space="preserve">, </w:t>
      </w:r>
      <w:r w:rsidR="00A025BC" w:rsidRPr="00B21D43">
        <w:rPr>
          <w:rFonts w:ascii="Times New Roman" w:hAnsi="Times New Roman" w:cs="Times New Roman"/>
          <w:sz w:val="24"/>
          <w:szCs w:val="24"/>
        </w:rPr>
        <w:t>plkst.</w:t>
      </w:r>
      <w:r w:rsidR="00A025BC" w:rsidRPr="00B21D43">
        <w:rPr>
          <w:rFonts w:ascii="Times New Roman" w:hAnsi="Times New Roman" w:cs="Times New Roman"/>
          <w:spacing w:val="-4"/>
          <w:sz w:val="24"/>
          <w:szCs w:val="24"/>
        </w:rPr>
        <w:t xml:space="preserve"> </w:t>
      </w:r>
      <w:r w:rsidR="00A025BC" w:rsidRPr="00B21D43">
        <w:rPr>
          <w:rFonts w:ascii="Times New Roman" w:hAnsi="Times New Roman" w:cs="Times New Roman"/>
          <w:sz w:val="24"/>
          <w:szCs w:val="24"/>
        </w:rPr>
        <w:t>1</w:t>
      </w:r>
      <w:r w:rsidR="006D5899">
        <w:rPr>
          <w:rFonts w:ascii="Times New Roman" w:hAnsi="Times New Roman" w:cs="Times New Roman"/>
          <w:sz w:val="24"/>
          <w:szCs w:val="24"/>
        </w:rPr>
        <w:t>4</w:t>
      </w:r>
      <w:r w:rsidR="00A025BC" w:rsidRPr="00B21D43">
        <w:rPr>
          <w:rFonts w:ascii="Times New Roman" w:hAnsi="Times New Roman" w:cs="Times New Roman"/>
          <w:sz w:val="24"/>
          <w:szCs w:val="24"/>
        </w:rPr>
        <w:t>:00;</w:t>
      </w:r>
    </w:p>
    <w:p w14:paraId="264776B0" w14:textId="5A93803F" w:rsidR="00A025BC" w:rsidRPr="00B21D43" w:rsidRDefault="00870C4D" w:rsidP="00870C4D">
      <w:pPr>
        <w:tabs>
          <w:tab w:val="left" w:pos="426"/>
        </w:tabs>
        <w:spacing w:after="0"/>
        <w:ind w:right="-1"/>
        <w:jc w:val="both"/>
        <w:rPr>
          <w:rFonts w:ascii="Times New Roman" w:hAnsi="Times New Roman" w:cs="Times New Roman"/>
          <w:bCs/>
          <w:i/>
          <w:sz w:val="24"/>
          <w:szCs w:val="24"/>
        </w:rPr>
      </w:pPr>
      <w:r w:rsidRPr="00B21D43">
        <w:rPr>
          <w:rFonts w:ascii="Times New Roman" w:hAnsi="Times New Roman" w:cs="Times New Roman"/>
          <w:bCs/>
          <w:iCs/>
          <w:sz w:val="24"/>
          <w:szCs w:val="24"/>
        </w:rPr>
        <w:t xml:space="preserve"> </w:t>
      </w:r>
      <w:r w:rsidR="00A025BC" w:rsidRPr="00B21D43">
        <w:rPr>
          <w:rFonts w:ascii="Times New Roman" w:hAnsi="Times New Roman" w:cs="Times New Roman"/>
          <w:bCs/>
          <w:i/>
          <w:sz w:val="24"/>
          <w:szCs w:val="24"/>
        </w:rPr>
        <w:t>pretendenta nosaukums, juridiskā adrese un reģistrācijas numurs.</w:t>
      </w:r>
    </w:p>
    <w:p w14:paraId="1EA10C51" w14:textId="23F0FE0F" w:rsidR="00A025BC" w:rsidRPr="00B21D43" w:rsidRDefault="007C1F7A" w:rsidP="00345CA6">
      <w:pPr>
        <w:pStyle w:val="ListParagraph"/>
        <w:widowControl w:val="0"/>
        <w:numPr>
          <w:ilvl w:val="1"/>
          <w:numId w:val="11"/>
        </w:numPr>
        <w:tabs>
          <w:tab w:val="left" w:pos="426"/>
        </w:tabs>
        <w:suppressAutoHyphens w:val="0"/>
        <w:autoSpaceDE w:val="0"/>
        <w:autoSpaceDN w:val="0"/>
        <w:ind w:left="0" w:right="-1" w:firstLine="0"/>
        <w:contextualSpacing w:val="0"/>
        <w:jc w:val="both"/>
        <w:rPr>
          <w:bCs/>
          <w:i/>
          <w:lang w:eastAsia="en-US"/>
        </w:rPr>
      </w:pPr>
      <w:r>
        <w:t xml:space="preserve">Katrs </w:t>
      </w:r>
      <w:r w:rsidR="00A025BC" w:rsidRPr="00B21D43">
        <w:t>piedāvājum</w:t>
      </w:r>
      <w:r>
        <w:t>s</w:t>
      </w:r>
      <w:r w:rsidR="00A025BC" w:rsidRPr="00B21D43">
        <w:t xml:space="preserve"> sastāv no trīs</w:t>
      </w:r>
      <w:r w:rsidR="00A025BC" w:rsidRPr="00B21D43">
        <w:rPr>
          <w:spacing w:val="-2"/>
        </w:rPr>
        <w:t xml:space="preserve"> </w:t>
      </w:r>
      <w:r w:rsidR="00A025BC" w:rsidRPr="00B21D43">
        <w:t>daļām:</w:t>
      </w:r>
    </w:p>
    <w:p w14:paraId="236249C2" w14:textId="77777777" w:rsidR="00A025BC" w:rsidRPr="00B21D43" w:rsidRDefault="00A025BC" w:rsidP="00870C4D">
      <w:pPr>
        <w:pStyle w:val="ListParagraph"/>
        <w:tabs>
          <w:tab w:val="left" w:pos="426"/>
          <w:tab w:val="left" w:pos="1514"/>
          <w:tab w:val="left" w:pos="1515"/>
        </w:tabs>
        <w:ind w:left="0" w:right="-1"/>
        <w:jc w:val="both"/>
      </w:pPr>
      <w:r w:rsidRPr="00B21D43">
        <w:t>pretendenta atlases dokumenti, ieskaitot pieteikumu dalībai</w:t>
      </w:r>
      <w:r w:rsidRPr="00B21D43">
        <w:rPr>
          <w:spacing w:val="-1"/>
        </w:rPr>
        <w:t xml:space="preserve"> </w:t>
      </w:r>
      <w:r w:rsidRPr="00B21D43">
        <w:t>iepirkumā;</w:t>
      </w:r>
    </w:p>
    <w:p w14:paraId="0CB45226" w14:textId="77777777" w:rsidR="00A025BC" w:rsidRPr="00B21D43" w:rsidRDefault="00A025BC" w:rsidP="00870C4D">
      <w:pPr>
        <w:pStyle w:val="ListParagraph"/>
        <w:tabs>
          <w:tab w:val="left" w:pos="426"/>
          <w:tab w:val="left" w:pos="1514"/>
          <w:tab w:val="left" w:pos="1515"/>
        </w:tabs>
        <w:spacing w:line="293" w:lineRule="exact"/>
        <w:ind w:left="0" w:right="-1"/>
        <w:jc w:val="both"/>
      </w:pPr>
      <w:r w:rsidRPr="00B21D43">
        <w:t>tehniskā specifikācija/piedāvājums;</w:t>
      </w:r>
    </w:p>
    <w:p w14:paraId="7CC037E5" w14:textId="77777777" w:rsidR="00A025BC" w:rsidRPr="00B21D43" w:rsidRDefault="00A025BC" w:rsidP="00870C4D">
      <w:pPr>
        <w:pStyle w:val="ListParagraph"/>
        <w:tabs>
          <w:tab w:val="left" w:pos="426"/>
          <w:tab w:val="left" w:pos="1514"/>
          <w:tab w:val="left" w:pos="1515"/>
        </w:tabs>
        <w:spacing w:line="293" w:lineRule="exact"/>
        <w:ind w:left="0" w:right="-1"/>
        <w:jc w:val="both"/>
      </w:pPr>
      <w:r w:rsidRPr="00B21D43">
        <w:t>finanšu</w:t>
      </w:r>
      <w:r w:rsidRPr="00B21D43">
        <w:rPr>
          <w:spacing w:val="-1"/>
        </w:rPr>
        <w:t xml:space="preserve"> </w:t>
      </w:r>
      <w:r w:rsidRPr="00B21D43">
        <w:t>piedāvājums.</w:t>
      </w:r>
    </w:p>
    <w:p w14:paraId="752D3FF4"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Visas piedāvājuma daļas iesienamas vienā sējumā. Dokumentiem jābūt</w:t>
      </w:r>
      <w:r w:rsidRPr="00B21D43">
        <w:rPr>
          <w:spacing w:val="-43"/>
        </w:rPr>
        <w:t xml:space="preserve"> </w:t>
      </w:r>
      <w:r w:rsidRPr="00B21D43">
        <w:t>cauršūtiem vai</w:t>
      </w:r>
      <w:r w:rsidRPr="00B21D43">
        <w:rPr>
          <w:spacing w:val="-4"/>
        </w:rPr>
        <w:t xml:space="preserve"> </w:t>
      </w:r>
      <w:r w:rsidRPr="00B21D43">
        <w:t>caurauklotiem.</w:t>
      </w:r>
      <w:r w:rsidRPr="00B21D43">
        <w:rPr>
          <w:spacing w:val="-5"/>
        </w:rPr>
        <w:t xml:space="preserve"> </w:t>
      </w:r>
      <w:r w:rsidRPr="00B21D43">
        <w:t>Auklu</w:t>
      </w:r>
      <w:r w:rsidRPr="00B21D43">
        <w:rPr>
          <w:spacing w:val="-3"/>
        </w:rPr>
        <w:t xml:space="preserve"> </w:t>
      </w:r>
      <w:r w:rsidRPr="00B21D43">
        <w:t>gali</w:t>
      </w:r>
      <w:r w:rsidRPr="00B21D43">
        <w:rPr>
          <w:spacing w:val="-4"/>
        </w:rPr>
        <w:t xml:space="preserve"> </w:t>
      </w:r>
      <w:r w:rsidRPr="00B21D43">
        <w:t>jāpārlīmē</w:t>
      </w:r>
      <w:r w:rsidRPr="00B21D43">
        <w:rPr>
          <w:spacing w:val="-5"/>
        </w:rPr>
        <w:t xml:space="preserve"> </w:t>
      </w:r>
      <w:r w:rsidRPr="00B21D43">
        <w:t>un</w:t>
      </w:r>
      <w:r w:rsidRPr="00B21D43">
        <w:rPr>
          <w:spacing w:val="-5"/>
        </w:rPr>
        <w:t xml:space="preserve"> </w:t>
      </w:r>
      <w:r w:rsidRPr="00B21D43">
        <w:t>jābūt</w:t>
      </w:r>
      <w:r w:rsidRPr="00B21D43">
        <w:rPr>
          <w:spacing w:val="-5"/>
        </w:rPr>
        <w:t xml:space="preserve"> </w:t>
      </w:r>
      <w:r w:rsidRPr="00B21D43">
        <w:t>norādei</w:t>
      </w:r>
      <w:r w:rsidRPr="00B21D43">
        <w:rPr>
          <w:spacing w:val="-4"/>
        </w:rPr>
        <w:t xml:space="preserve"> </w:t>
      </w:r>
      <w:r w:rsidRPr="00B21D43">
        <w:t>par</w:t>
      </w:r>
      <w:r w:rsidRPr="00B21D43">
        <w:rPr>
          <w:spacing w:val="-6"/>
        </w:rPr>
        <w:t xml:space="preserve"> </w:t>
      </w:r>
      <w:r w:rsidRPr="00B21D43">
        <w:t>kopējo</w:t>
      </w:r>
      <w:r w:rsidRPr="00B21D43">
        <w:rPr>
          <w:spacing w:val="-4"/>
        </w:rPr>
        <w:t xml:space="preserve"> </w:t>
      </w:r>
      <w:r w:rsidRPr="00B21D43">
        <w:t>lappušu</w:t>
      </w:r>
      <w:r w:rsidRPr="00B21D43">
        <w:rPr>
          <w:spacing w:val="-5"/>
        </w:rPr>
        <w:t xml:space="preserve"> </w:t>
      </w:r>
      <w:r w:rsidRPr="00B21D43">
        <w:t>skaitu piedāvājumā. Lapas jānumurē un tām jāatbilst satura rādītājam. Piedāvājums jāievieto 4.1.punktā minētajā</w:t>
      </w:r>
      <w:r w:rsidRPr="00B21D43">
        <w:rPr>
          <w:spacing w:val="-1"/>
        </w:rPr>
        <w:t xml:space="preserve"> </w:t>
      </w:r>
      <w:r w:rsidRPr="00B21D43">
        <w:t>iepakojumā. Ja Pretendents iesniedz dokumentu kopijas, tās jāapliecina normatīvajos aktos noteiktajā kārtībā. Piegādātājs ir tiesīgs visu iesniegto dokumentu atvasinājumu un tulkojumu pareizību apliecināt ar vienu apliecinājumu, ja viss piedāvājums ir cauršūts vai</w:t>
      </w:r>
      <w:r w:rsidRPr="00B21D43">
        <w:rPr>
          <w:spacing w:val="-1"/>
        </w:rPr>
        <w:t xml:space="preserve"> </w:t>
      </w:r>
      <w:r w:rsidRPr="00B21D43">
        <w:t>caurauklots.</w:t>
      </w:r>
    </w:p>
    <w:p w14:paraId="63FB65E8" w14:textId="77777777" w:rsidR="00A025BC" w:rsidRPr="00B21D43" w:rsidRDefault="00A025BC" w:rsidP="00345CA6">
      <w:pPr>
        <w:pStyle w:val="ListParagraph"/>
        <w:widowControl w:val="0"/>
        <w:numPr>
          <w:ilvl w:val="1"/>
          <w:numId w:val="11"/>
        </w:numPr>
        <w:tabs>
          <w:tab w:val="left" w:pos="426"/>
          <w:tab w:val="left" w:pos="948"/>
          <w:tab w:val="left" w:pos="949"/>
        </w:tabs>
        <w:suppressAutoHyphens w:val="0"/>
        <w:autoSpaceDE w:val="0"/>
        <w:autoSpaceDN w:val="0"/>
        <w:ind w:left="0" w:right="-1" w:firstLine="0"/>
        <w:contextualSpacing w:val="0"/>
      </w:pPr>
      <w:r w:rsidRPr="00B21D43">
        <w:t>Piedāvājums jāsagatavo latviešu</w:t>
      </w:r>
      <w:r w:rsidRPr="00B21D43">
        <w:rPr>
          <w:spacing w:val="-3"/>
        </w:rPr>
        <w:t xml:space="preserve"> </w:t>
      </w:r>
      <w:r w:rsidRPr="00B21D43">
        <w:t>valodā.</w:t>
      </w:r>
    </w:p>
    <w:p w14:paraId="3E814F45" w14:textId="77777777" w:rsidR="00A025BC" w:rsidRPr="00B21D43" w:rsidRDefault="00A025BC" w:rsidP="00345CA6">
      <w:pPr>
        <w:pStyle w:val="ListParagraph"/>
        <w:widowControl w:val="0"/>
        <w:numPr>
          <w:ilvl w:val="1"/>
          <w:numId w:val="11"/>
        </w:numPr>
        <w:tabs>
          <w:tab w:val="left" w:pos="426"/>
          <w:tab w:val="left" w:pos="948"/>
          <w:tab w:val="left" w:pos="949"/>
        </w:tabs>
        <w:suppressAutoHyphens w:val="0"/>
        <w:autoSpaceDE w:val="0"/>
        <w:autoSpaceDN w:val="0"/>
        <w:ind w:left="0" w:right="-1" w:firstLine="0"/>
        <w:contextualSpacing w:val="0"/>
        <w:jc w:val="both"/>
      </w:pPr>
      <w:r w:rsidRPr="00B21D43">
        <w:t>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01CAE9AE"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Iepirkuma komisijai ir tiesības pieprasīt paskaidrojošu informāciju par iesniegtajiem pretendentu piedāvājumiem, kā arī pieprasīt pretendentam uzrādīt iesniegto dokumentu kopiju oriģinālus. Ja pretendents nesniedz pieprasīto informāciju, komisija ņem vērā to informāciju un dokumentus, kas ir tās</w:t>
      </w:r>
      <w:r w:rsidRPr="00B21D43">
        <w:rPr>
          <w:spacing w:val="-12"/>
        </w:rPr>
        <w:t xml:space="preserve"> </w:t>
      </w:r>
      <w:r w:rsidRPr="00B21D43">
        <w:t>rīcībā.</w:t>
      </w:r>
    </w:p>
    <w:p w14:paraId="607362FE" w14:textId="77777777" w:rsidR="00A025BC" w:rsidRPr="00B21D43" w:rsidRDefault="00A025BC" w:rsidP="00345CA6">
      <w:pPr>
        <w:pStyle w:val="ListParagraph"/>
        <w:widowControl w:val="0"/>
        <w:numPr>
          <w:ilvl w:val="1"/>
          <w:numId w:val="11"/>
        </w:numPr>
        <w:tabs>
          <w:tab w:val="left" w:pos="426"/>
          <w:tab w:val="left" w:pos="851"/>
        </w:tabs>
        <w:suppressAutoHyphens w:val="0"/>
        <w:autoSpaceDE w:val="0"/>
        <w:autoSpaceDN w:val="0"/>
        <w:ind w:left="0" w:right="-1" w:firstLine="0"/>
        <w:contextualSpacing w:val="0"/>
        <w:jc w:val="both"/>
      </w:pPr>
      <w:r w:rsidRPr="00B21D43">
        <w:t>Pretendents iesniedz parakstītu piedāvājumu. Ja piedāvājumu iesniedz personu grupa, pieteikumu paraksta visas personas, kas ietilps personu</w:t>
      </w:r>
      <w:r w:rsidRPr="00B21D43">
        <w:rPr>
          <w:spacing w:val="-5"/>
        </w:rPr>
        <w:t xml:space="preserve"> </w:t>
      </w:r>
      <w:r w:rsidRPr="00B21D43">
        <w:t>grupā.</w:t>
      </w:r>
    </w:p>
    <w:p w14:paraId="45A99F9D"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Ja piedāvājumu iesniedz personu grupa vai personālsabiedrība, piedāvājumā papildus norāda personu, kas iepirkumā pārstāv attiecīgo personu grupu vai personālsabiedrību, kā arī katras personas atbildības</w:t>
      </w:r>
      <w:r w:rsidRPr="00B21D43">
        <w:rPr>
          <w:spacing w:val="-7"/>
        </w:rPr>
        <w:t xml:space="preserve"> </w:t>
      </w:r>
      <w:r w:rsidRPr="00B21D43">
        <w:t>sadalījumu.</w:t>
      </w:r>
    </w:p>
    <w:p w14:paraId="175D25C0" w14:textId="77777777" w:rsidR="00A025BC" w:rsidRPr="00B21D43"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B21D43">
        <w:t>Komisija pieņem izskatīšanai tikai tos Pretendentu iesniegtos piedāvājumus, kas noformēti tā, lai piedāvājumā iekļautā informācija nebūtu pieejama līdz piedāvājuma atvēršanas brīdim.</w:t>
      </w:r>
    </w:p>
    <w:p w14:paraId="7A83B209" w14:textId="77777777" w:rsidR="00AC30EB" w:rsidRPr="00B21D43" w:rsidRDefault="00AC30EB" w:rsidP="00920D7F">
      <w:pPr>
        <w:tabs>
          <w:tab w:val="left" w:pos="1260"/>
        </w:tabs>
        <w:spacing w:after="0" w:line="240" w:lineRule="auto"/>
        <w:jc w:val="both"/>
        <w:rPr>
          <w:rFonts w:ascii="Times New Roman" w:eastAsia="Times New Roman" w:hAnsi="Times New Roman" w:cs="Times New Roman"/>
          <w:color w:val="000000"/>
          <w:sz w:val="24"/>
          <w:szCs w:val="24"/>
          <w:lang w:eastAsia="ar-SA"/>
        </w:rPr>
      </w:pPr>
    </w:p>
    <w:p w14:paraId="40B2A1B8" w14:textId="4BEA4060" w:rsidR="00612F2E" w:rsidRPr="00B21D43" w:rsidRDefault="00612F2E" w:rsidP="00612F2E">
      <w:pPr>
        <w:suppressAutoHyphens/>
        <w:spacing w:after="0" w:line="240" w:lineRule="auto"/>
        <w:jc w:val="center"/>
        <w:rPr>
          <w:rFonts w:ascii="Times New Roman" w:eastAsia="Times New Roman" w:hAnsi="Times New Roman" w:cs="Times New Roman"/>
          <w:b/>
          <w:bCs/>
          <w:iCs/>
          <w:sz w:val="24"/>
          <w:szCs w:val="24"/>
          <w:lang w:eastAsia="ar-SA"/>
        </w:rPr>
      </w:pPr>
      <w:r w:rsidRPr="00B21D43">
        <w:rPr>
          <w:rFonts w:ascii="Times New Roman" w:eastAsia="Times New Roman" w:hAnsi="Times New Roman" w:cs="Times New Roman"/>
          <w:b/>
          <w:bCs/>
          <w:iCs/>
          <w:sz w:val="24"/>
          <w:szCs w:val="24"/>
          <w:lang w:eastAsia="ar-SA"/>
        </w:rPr>
        <w:t>5. Iepirkuma priekšmets</w:t>
      </w:r>
    </w:p>
    <w:p w14:paraId="46436181" w14:textId="598BDC91" w:rsidR="00612F2E" w:rsidRPr="00B21D43" w:rsidRDefault="00612F2E" w:rsidP="00612F2E">
      <w:pPr>
        <w:tabs>
          <w:tab w:val="left" w:pos="1260"/>
        </w:tabs>
        <w:spacing w:after="0" w:line="240" w:lineRule="auto"/>
        <w:jc w:val="both"/>
        <w:rPr>
          <w:rFonts w:ascii="Times New Roman" w:hAnsi="Times New Roman" w:cs="Times New Roman"/>
          <w:sz w:val="24"/>
          <w:szCs w:val="24"/>
        </w:rPr>
      </w:pPr>
      <w:r w:rsidRPr="00B21D43">
        <w:rPr>
          <w:rFonts w:ascii="Times New Roman" w:eastAsia="Times New Roman" w:hAnsi="Times New Roman" w:cs="Times New Roman"/>
          <w:color w:val="000000"/>
          <w:sz w:val="24"/>
          <w:szCs w:val="24"/>
          <w:lang w:eastAsia="ar-SA"/>
        </w:rPr>
        <w:t>5.1. Iepirkuma priekšmets ir</w:t>
      </w:r>
      <w:r w:rsidRPr="00B21D43">
        <w:rPr>
          <w:rFonts w:ascii="Times New Roman" w:hAnsi="Times New Roman" w:cs="Times New Roman"/>
          <w:sz w:val="24"/>
          <w:szCs w:val="24"/>
        </w:rPr>
        <w:t xml:space="preserve"> 1 (vienas) lietotas automašīnas ar kravas kasti, turpmāk tekstā – Prece, piegāde SIA “Jēkabpils ūdens” vajadzībām pamatdarbības nodrošināšanai, saskaņā ar </w:t>
      </w:r>
      <w:r w:rsidRPr="00DC4D6C">
        <w:rPr>
          <w:rFonts w:ascii="Times New Roman" w:hAnsi="Times New Roman" w:cs="Times New Roman"/>
          <w:sz w:val="24"/>
          <w:szCs w:val="24"/>
        </w:rPr>
        <w:t xml:space="preserve">tehnisko specifikāciju (2.pielikums), </w:t>
      </w:r>
      <w:r w:rsidRPr="00B21D43">
        <w:rPr>
          <w:rFonts w:ascii="Times New Roman" w:hAnsi="Times New Roman" w:cs="Times New Roman"/>
          <w:sz w:val="24"/>
          <w:szCs w:val="24"/>
        </w:rPr>
        <w:t>atbilstoši iepirkuma procedūras nolikuma prasībām, kā arī spēkā esošajiem tehniskajiem standartiem.</w:t>
      </w:r>
    </w:p>
    <w:p w14:paraId="220061D0" w14:textId="4E3D0A1B" w:rsidR="00612F2E" w:rsidRPr="00B21D43" w:rsidRDefault="00612F2E" w:rsidP="00612F2E">
      <w:pPr>
        <w:suppressAutoHyphens/>
        <w:spacing w:after="0" w:line="240" w:lineRule="auto"/>
        <w:jc w:val="both"/>
        <w:rPr>
          <w:rFonts w:ascii="Times New Roman" w:eastAsia="Times New Roman" w:hAnsi="Times New Roman" w:cs="Times New Roman"/>
          <w:b/>
          <w:bCs/>
          <w:color w:val="000000"/>
          <w:sz w:val="24"/>
          <w:szCs w:val="24"/>
          <w:lang w:eastAsia="ar-SA"/>
        </w:rPr>
      </w:pPr>
      <w:r w:rsidRPr="00B21D43">
        <w:rPr>
          <w:rFonts w:ascii="Times New Roman" w:eastAsia="Times New Roman" w:hAnsi="Times New Roman" w:cs="Times New Roman"/>
          <w:color w:val="000000"/>
          <w:sz w:val="24"/>
          <w:szCs w:val="24"/>
          <w:lang w:eastAsia="ar-SA"/>
        </w:rPr>
        <w:t xml:space="preserve">5.2. </w:t>
      </w:r>
      <w:r w:rsidRPr="00B21D43">
        <w:rPr>
          <w:rFonts w:ascii="Times New Roman" w:eastAsia="Times New Roman" w:hAnsi="Times New Roman" w:cs="Times New Roman"/>
          <w:bCs/>
          <w:color w:val="000000"/>
          <w:sz w:val="24"/>
          <w:szCs w:val="24"/>
          <w:lang w:eastAsia="ar-SA"/>
        </w:rPr>
        <w:t>CPV kods: 34100000-8 (mehāniskie transportlīdzekļi).</w:t>
      </w:r>
      <w:r w:rsidRPr="00B21D43">
        <w:rPr>
          <w:rFonts w:ascii="Times New Roman" w:eastAsia="Times New Roman" w:hAnsi="Times New Roman" w:cs="Times New Roman"/>
          <w:b/>
          <w:bCs/>
          <w:color w:val="000000"/>
          <w:sz w:val="24"/>
          <w:szCs w:val="24"/>
          <w:lang w:eastAsia="ar-SA"/>
        </w:rPr>
        <w:t xml:space="preserve"> </w:t>
      </w:r>
    </w:p>
    <w:p w14:paraId="03B53B23" w14:textId="77777777" w:rsidR="00612F2E" w:rsidRPr="00B21D43" w:rsidRDefault="00612F2E" w:rsidP="00612F2E">
      <w:pPr>
        <w:suppressAutoHyphens/>
        <w:spacing w:after="0" w:line="240" w:lineRule="auto"/>
        <w:jc w:val="both"/>
        <w:rPr>
          <w:rFonts w:ascii="Times New Roman" w:eastAsia="Times New Roman" w:hAnsi="Times New Roman" w:cs="Times New Roman"/>
          <w:color w:val="000000"/>
          <w:sz w:val="24"/>
          <w:szCs w:val="24"/>
          <w:lang w:eastAsia="ar-SA"/>
        </w:rPr>
      </w:pPr>
      <w:r w:rsidRPr="00B21D43">
        <w:rPr>
          <w:rFonts w:ascii="Times New Roman" w:eastAsia="Times New Roman" w:hAnsi="Times New Roman" w:cs="Times New Roman"/>
          <w:color w:val="000000"/>
          <w:sz w:val="24"/>
          <w:szCs w:val="24"/>
          <w:lang w:eastAsia="ar-SA"/>
        </w:rPr>
        <w:t>Papildus CPV kods: 34130000-7 (mehāniskie transportlīdzekļi kravu pārvadāšanai); 34137000-6 (lietoti kravas transportlīdzekļi).</w:t>
      </w:r>
    </w:p>
    <w:p w14:paraId="4BB009E4" w14:textId="16B98B66" w:rsidR="00612F2E" w:rsidRPr="00B21D43" w:rsidRDefault="00612F2E" w:rsidP="00612F2E">
      <w:pPr>
        <w:widowControl w:val="0"/>
        <w:tabs>
          <w:tab w:val="left" w:pos="1174"/>
        </w:tabs>
        <w:autoSpaceDE w:val="0"/>
        <w:autoSpaceDN w:val="0"/>
        <w:spacing w:after="0"/>
        <w:rPr>
          <w:rFonts w:ascii="Times New Roman" w:hAnsi="Times New Roman" w:cs="Times New Roman"/>
          <w:sz w:val="24"/>
          <w:szCs w:val="24"/>
        </w:rPr>
      </w:pPr>
      <w:r w:rsidRPr="00B21D43">
        <w:rPr>
          <w:rFonts w:ascii="Times New Roman" w:hAnsi="Times New Roman" w:cs="Times New Roman"/>
          <w:sz w:val="24"/>
          <w:szCs w:val="24"/>
        </w:rPr>
        <w:t>5.3. Iepirkums nav sadalīts</w:t>
      </w:r>
      <w:r w:rsidRPr="00B21D43">
        <w:rPr>
          <w:rFonts w:ascii="Times New Roman" w:hAnsi="Times New Roman" w:cs="Times New Roman"/>
          <w:spacing w:val="-1"/>
          <w:sz w:val="24"/>
          <w:szCs w:val="24"/>
        </w:rPr>
        <w:t xml:space="preserve"> </w:t>
      </w:r>
      <w:r w:rsidRPr="00B21D43">
        <w:rPr>
          <w:rFonts w:ascii="Times New Roman" w:hAnsi="Times New Roman" w:cs="Times New Roman"/>
          <w:sz w:val="24"/>
          <w:szCs w:val="24"/>
        </w:rPr>
        <w:t>daļās.</w:t>
      </w:r>
    </w:p>
    <w:p w14:paraId="3B7848D8" w14:textId="50459392" w:rsidR="00612F2E" w:rsidRPr="00B21D43" w:rsidRDefault="00612F2E" w:rsidP="00345CA6">
      <w:pPr>
        <w:pStyle w:val="ListParagraph"/>
        <w:widowControl w:val="0"/>
        <w:numPr>
          <w:ilvl w:val="1"/>
          <w:numId w:val="12"/>
        </w:numPr>
        <w:tabs>
          <w:tab w:val="left" w:pos="1174"/>
        </w:tabs>
        <w:autoSpaceDE w:val="0"/>
        <w:autoSpaceDN w:val="0"/>
      </w:pPr>
      <w:r w:rsidRPr="00B21D43">
        <w:t xml:space="preserve"> </w:t>
      </w:r>
      <w:r w:rsidR="003F25CD" w:rsidRPr="00B21D43">
        <w:t>Nav atļauta piedāvājumu variantu</w:t>
      </w:r>
      <w:r w:rsidR="003F25CD" w:rsidRPr="00B21D43">
        <w:rPr>
          <w:spacing w:val="1"/>
        </w:rPr>
        <w:t xml:space="preserve"> </w:t>
      </w:r>
      <w:r w:rsidR="003F25CD" w:rsidRPr="00B21D43">
        <w:t>iesniegšana.</w:t>
      </w:r>
    </w:p>
    <w:p w14:paraId="74B475F8" w14:textId="0408BE3E" w:rsidR="00612F2E" w:rsidRPr="00B21D43" w:rsidRDefault="00612F2E" w:rsidP="00612F2E">
      <w:pPr>
        <w:suppressAutoHyphens/>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5.5. </w:t>
      </w:r>
      <w:r w:rsidR="003F25CD" w:rsidRPr="00B21D43">
        <w:rPr>
          <w:rFonts w:ascii="Times New Roman" w:eastAsia="Times New Roman" w:hAnsi="Times New Roman" w:cs="Times New Roman"/>
          <w:sz w:val="24"/>
          <w:szCs w:val="24"/>
          <w:lang w:eastAsia="ar-SA"/>
        </w:rPr>
        <w:t xml:space="preserve">Iesniegtā piedāvājuma derīguma termiņš – vismaz </w:t>
      </w:r>
      <w:r w:rsidR="00DC4D6C">
        <w:rPr>
          <w:rFonts w:ascii="Times New Roman" w:eastAsia="Times New Roman" w:hAnsi="Times New Roman" w:cs="Times New Roman"/>
          <w:sz w:val="24"/>
          <w:szCs w:val="24"/>
          <w:lang w:eastAsia="ar-SA"/>
        </w:rPr>
        <w:t>60</w:t>
      </w:r>
      <w:r w:rsidR="003F25CD" w:rsidRPr="00B21D43">
        <w:rPr>
          <w:rFonts w:ascii="Times New Roman" w:eastAsia="Times New Roman" w:hAnsi="Times New Roman" w:cs="Times New Roman"/>
          <w:sz w:val="24"/>
          <w:szCs w:val="24"/>
          <w:lang w:eastAsia="ar-SA"/>
        </w:rPr>
        <w:t xml:space="preserve"> (</w:t>
      </w:r>
      <w:r w:rsidR="00DC4D6C">
        <w:rPr>
          <w:rFonts w:ascii="Times New Roman" w:eastAsia="Times New Roman" w:hAnsi="Times New Roman" w:cs="Times New Roman"/>
          <w:sz w:val="24"/>
          <w:szCs w:val="24"/>
          <w:lang w:eastAsia="ar-SA"/>
        </w:rPr>
        <w:t>sešdesmit) dienas</w:t>
      </w:r>
      <w:r w:rsidR="003F25CD" w:rsidRPr="00B21D43">
        <w:rPr>
          <w:rFonts w:ascii="Times New Roman" w:eastAsia="Times New Roman" w:hAnsi="Times New Roman" w:cs="Times New Roman"/>
          <w:sz w:val="24"/>
          <w:szCs w:val="24"/>
          <w:lang w:eastAsia="ar-SA"/>
        </w:rPr>
        <w:t xml:space="preserve"> no piedāvājumu atvēršanas dienas.</w:t>
      </w:r>
    </w:p>
    <w:p w14:paraId="2AD0A800" w14:textId="51A55635" w:rsidR="00612F2E" w:rsidRPr="00B21D43" w:rsidRDefault="00612F2E" w:rsidP="00612F2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5.6. </w:t>
      </w:r>
      <w:r w:rsidR="003F25CD" w:rsidRPr="00B21D43">
        <w:rPr>
          <w:rFonts w:ascii="Times New Roman" w:eastAsia="Times New Roman" w:hAnsi="Times New Roman" w:cs="Times New Roman"/>
          <w:sz w:val="24"/>
          <w:szCs w:val="24"/>
          <w:lang w:eastAsia="ar-SA"/>
        </w:rPr>
        <w:t>Piedāvājuma cenā jāiekļauj visi ar attiecīgo līguma izpildi saistītie izdevumi, t.sk., visi nodokļi, nodevas, administratīvās izmaksas, transporta izdevumi, ka arī tādas pakalpojuma izmaksas, kas nav minētas, bet bez kurām nebūtu iespējama Preces piegāde.</w:t>
      </w:r>
    </w:p>
    <w:p w14:paraId="5083B4FD" w14:textId="77777777" w:rsidR="0085054E" w:rsidRPr="00B21D43" w:rsidRDefault="0085054E" w:rsidP="003F25CD">
      <w:pPr>
        <w:tabs>
          <w:tab w:val="left" w:pos="1260"/>
        </w:tabs>
        <w:spacing w:after="0" w:line="240" w:lineRule="auto"/>
        <w:jc w:val="both"/>
        <w:rPr>
          <w:rFonts w:ascii="Times New Roman" w:eastAsia="Times New Roman" w:hAnsi="Times New Roman" w:cs="Times New Roman"/>
          <w:sz w:val="24"/>
          <w:szCs w:val="24"/>
          <w:lang w:eastAsia="ar-SA"/>
        </w:rPr>
      </w:pPr>
    </w:p>
    <w:p w14:paraId="104B1B02" w14:textId="6B3B736C" w:rsidR="003509C4" w:rsidRPr="007C1F7A" w:rsidRDefault="00F22DDC" w:rsidP="007C1F7A">
      <w:pPr>
        <w:pStyle w:val="ListParagraph"/>
        <w:numPr>
          <w:ilvl w:val="0"/>
          <w:numId w:val="12"/>
        </w:numPr>
        <w:tabs>
          <w:tab w:val="num" w:pos="2160"/>
        </w:tabs>
        <w:jc w:val="center"/>
        <w:rPr>
          <w:b/>
          <w:iCs/>
          <w:color w:val="000000"/>
        </w:rPr>
      </w:pPr>
      <w:r>
        <w:rPr>
          <w:b/>
          <w:iCs/>
          <w:color w:val="000000"/>
        </w:rPr>
        <w:t>P</w:t>
      </w:r>
      <w:r w:rsidR="003509C4" w:rsidRPr="007C1F7A">
        <w:rPr>
          <w:b/>
          <w:iCs/>
          <w:color w:val="000000"/>
        </w:rPr>
        <w:t>retendenta</w:t>
      </w:r>
      <w:r>
        <w:rPr>
          <w:b/>
          <w:iCs/>
          <w:color w:val="000000"/>
        </w:rPr>
        <w:t xml:space="preserve"> kvalifikācijas prasības</w:t>
      </w:r>
      <w:r w:rsidR="003509C4" w:rsidRPr="007C1F7A">
        <w:rPr>
          <w:b/>
          <w:iCs/>
          <w:color w:val="000000"/>
        </w:rPr>
        <w:t xml:space="preserve"> un iesniedzamie dokumenti</w:t>
      </w:r>
    </w:p>
    <w:p w14:paraId="71CEDE94" w14:textId="77777777" w:rsidR="007C1F7A" w:rsidRPr="007C1F7A" w:rsidRDefault="007C1F7A" w:rsidP="007C1F7A">
      <w:pPr>
        <w:pStyle w:val="ListParagraph"/>
        <w:tabs>
          <w:tab w:val="num" w:pos="2160"/>
        </w:tabs>
        <w:ind w:left="360"/>
        <w:rPr>
          <w:b/>
          <w:iCs/>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67"/>
        <w:gridCol w:w="4395"/>
        <w:gridCol w:w="72"/>
      </w:tblGrid>
      <w:tr w:rsidR="003509C4" w:rsidRPr="00B21D43" w14:paraId="3602D76B" w14:textId="77777777" w:rsidTr="00DC4D6C">
        <w:trPr>
          <w:gridAfter w:val="1"/>
          <w:wAfter w:w="72" w:type="dxa"/>
        </w:trPr>
        <w:tc>
          <w:tcPr>
            <w:tcW w:w="846" w:type="dxa"/>
          </w:tcPr>
          <w:p w14:paraId="42CB4BFF"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Nr.</w:t>
            </w:r>
          </w:p>
          <w:p w14:paraId="0C2F60A3"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bCs/>
                <w:sz w:val="24"/>
                <w:szCs w:val="24"/>
                <w:lang w:eastAsia="ar-SA"/>
              </w:rPr>
              <w:t>p.k.</w:t>
            </w:r>
          </w:p>
        </w:tc>
        <w:tc>
          <w:tcPr>
            <w:tcW w:w="3867" w:type="dxa"/>
          </w:tcPr>
          <w:p w14:paraId="109B0F61"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sz w:val="24"/>
                <w:szCs w:val="24"/>
                <w:lang w:eastAsia="ar-SA"/>
              </w:rPr>
              <w:t>Pretendenta kvalifikācijas prasības</w:t>
            </w:r>
          </w:p>
        </w:tc>
        <w:tc>
          <w:tcPr>
            <w:tcW w:w="4395" w:type="dxa"/>
          </w:tcPr>
          <w:p w14:paraId="27A9BEA0" w14:textId="77777777" w:rsidR="003509C4" w:rsidRPr="00B21D43"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B21D43">
              <w:rPr>
                <w:rFonts w:ascii="Times New Roman" w:eastAsia="Times New Roman" w:hAnsi="Times New Roman" w:cs="Times New Roman"/>
                <w:b/>
                <w:sz w:val="24"/>
                <w:szCs w:val="24"/>
                <w:lang w:eastAsia="ar-SA"/>
              </w:rPr>
              <w:t>Iesniedzamie dokumenti</w:t>
            </w:r>
          </w:p>
        </w:tc>
      </w:tr>
      <w:tr w:rsidR="003509C4" w:rsidRPr="00B21D43" w14:paraId="25EBFA87" w14:textId="77777777" w:rsidTr="00DC4D6C">
        <w:trPr>
          <w:gridAfter w:val="1"/>
          <w:wAfter w:w="72" w:type="dxa"/>
        </w:trPr>
        <w:tc>
          <w:tcPr>
            <w:tcW w:w="9108" w:type="dxa"/>
            <w:gridSpan w:val="3"/>
          </w:tcPr>
          <w:p w14:paraId="260EEECD" w14:textId="77777777" w:rsidR="003509C4" w:rsidRPr="00B21D43" w:rsidRDefault="003509C4" w:rsidP="003509C4">
            <w:pPr>
              <w:suppressAutoHyphens/>
              <w:spacing w:after="0" w:line="240" w:lineRule="auto"/>
              <w:jc w:val="center"/>
              <w:rPr>
                <w:rFonts w:ascii="Times New Roman" w:eastAsia="Times New Roman" w:hAnsi="Times New Roman" w:cs="Times New Roman"/>
                <w:b/>
                <w:sz w:val="24"/>
                <w:szCs w:val="24"/>
                <w:lang w:eastAsia="ar-SA"/>
              </w:rPr>
            </w:pPr>
            <w:r w:rsidRPr="00B21D43">
              <w:rPr>
                <w:rFonts w:ascii="Times New Roman" w:eastAsia="Times New Roman" w:hAnsi="Times New Roman" w:cs="Times New Roman"/>
                <w:b/>
                <w:sz w:val="24"/>
                <w:szCs w:val="24"/>
                <w:lang w:eastAsia="ar-SA"/>
              </w:rPr>
              <w:t>Atlases prasības</w:t>
            </w:r>
          </w:p>
        </w:tc>
      </w:tr>
      <w:tr w:rsidR="003509C4" w:rsidRPr="00B21D43" w14:paraId="4146BBCA" w14:textId="77777777" w:rsidTr="00DC4D6C">
        <w:trPr>
          <w:gridAfter w:val="1"/>
          <w:wAfter w:w="72" w:type="dxa"/>
        </w:trPr>
        <w:tc>
          <w:tcPr>
            <w:tcW w:w="846" w:type="dxa"/>
          </w:tcPr>
          <w:p w14:paraId="68F6CE87" w14:textId="271D7D6E" w:rsidR="003509C4" w:rsidRPr="00B21D43"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.1.</w:t>
            </w:r>
          </w:p>
        </w:tc>
        <w:tc>
          <w:tcPr>
            <w:tcW w:w="3867" w:type="dxa"/>
          </w:tcPr>
          <w:p w14:paraId="5F5E07CD"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Pretendenta pieteikums dalībai iepirkumā.</w:t>
            </w:r>
          </w:p>
        </w:tc>
        <w:tc>
          <w:tcPr>
            <w:tcW w:w="4395" w:type="dxa"/>
          </w:tcPr>
          <w:p w14:paraId="355E3FDB" w14:textId="66A26D4D"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Pieteikums, atbilstoši Nolikuma </w:t>
            </w:r>
            <w:r w:rsidR="0097137D" w:rsidRPr="00DC4D6C">
              <w:rPr>
                <w:rFonts w:ascii="Times New Roman" w:eastAsia="Times New Roman" w:hAnsi="Times New Roman" w:cs="Times New Roman"/>
                <w:i/>
                <w:iCs/>
                <w:sz w:val="24"/>
                <w:szCs w:val="24"/>
                <w:lang w:eastAsia="ar-SA"/>
              </w:rPr>
              <w:t>1</w:t>
            </w:r>
            <w:r w:rsidRPr="00DC4D6C">
              <w:rPr>
                <w:rFonts w:ascii="Times New Roman" w:eastAsia="Times New Roman" w:hAnsi="Times New Roman" w:cs="Times New Roman"/>
                <w:i/>
                <w:iCs/>
                <w:sz w:val="24"/>
                <w:szCs w:val="24"/>
                <w:lang w:eastAsia="ar-SA"/>
              </w:rPr>
              <w:t>.pielikuma</w:t>
            </w:r>
            <w:r w:rsidRPr="00DC4D6C">
              <w:rPr>
                <w:rFonts w:ascii="Times New Roman" w:eastAsia="Times New Roman" w:hAnsi="Times New Roman" w:cs="Times New Roman"/>
                <w:sz w:val="24"/>
                <w:szCs w:val="24"/>
                <w:lang w:eastAsia="ar-SA"/>
              </w:rPr>
              <w:t xml:space="preserve"> </w:t>
            </w:r>
            <w:r w:rsidRPr="00B21D43">
              <w:rPr>
                <w:rFonts w:ascii="Times New Roman" w:eastAsia="Times New Roman" w:hAnsi="Times New Roman" w:cs="Times New Roman"/>
                <w:sz w:val="24"/>
                <w:szCs w:val="24"/>
                <w:lang w:eastAsia="ar-SA"/>
              </w:rPr>
              <w:t>veidlapai.</w:t>
            </w:r>
          </w:p>
          <w:p w14:paraId="7BC47C1D" w14:textId="77777777" w:rsidR="003509C4" w:rsidRPr="00B21D43" w:rsidRDefault="003509C4" w:rsidP="00731D3A">
            <w:pPr>
              <w:suppressAutoHyphens/>
              <w:spacing w:after="0" w:line="240" w:lineRule="auto"/>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Piedāvājums jāparaksta pretendentu pārstāvēt tiesīgai personai.</w:t>
            </w:r>
          </w:p>
          <w:p w14:paraId="3BDA5048"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Calibri" w:hAnsi="Times New Roman" w:cs="Times New Roman"/>
                <w:i/>
                <w:sz w:val="24"/>
                <w:szCs w:val="24"/>
              </w:rPr>
              <w:t>Tikai tad, ja piedāvājumu paraksta pilnvarota persona</w:t>
            </w:r>
            <w:r w:rsidRPr="00B21D43">
              <w:rPr>
                <w:rFonts w:ascii="Times New Roman" w:eastAsia="Calibri" w:hAnsi="Times New Roman" w:cs="Times New Roman"/>
                <w:sz w:val="24"/>
                <w:szCs w:val="24"/>
              </w:rPr>
              <w:t xml:space="preserve"> – piedāvājumam jāpievieno šīs personas pilnvarošanas dokumenta kopija.</w:t>
            </w:r>
          </w:p>
        </w:tc>
      </w:tr>
      <w:tr w:rsidR="003509C4" w:rsidRPr="00B21D43" w14:paraId="23C96E58" w14:textId="77777777" w:rsidTr="00DC4D6C">
        <w:trPr>
          <w:gridAfter w:val="1"/>
          <w:wAfter w:w="72" w:type="dxa"/>
        </w:trPr>
        <w:tc>
          <w:tcPr>
            <w:tcW w:w="846" w:type="dxa"/>
          </w:tcPr>
          <w:p w14:paraId="519F01DC" w14:textId="098C0211" w:rsidR="003509C4" w:rsidRPr="00B21D43"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.2.</w:t>
            </w:r>
          </w:p>
        </w:tc>
        <w:tc>
          <w:tcPr>
            <w:tcW w:w="3867" w:type="dxa"/>
          </w:tcPr>
          <w:p w14:paraId="5C1727B7" w14:textId="77777777" w:rsidR="003509C4" w:rsidRPr="00B21D43" w:rsidRDefault="003509C4" w:rsidP="0078787E">
            <w:pPr>
              <w:autoSpaceDE w:val="0"/>
              <w:autoSpaceDN w:val="0"/>
              <w:adjustRightInd w:val="0"/>
              <w:spacing w:after="0" w:line="240" w:lineRule="auto"/>
              <w:jc w:val="both"/>
              <w:rPr>
                <w:rFonts w:ascii="Times New Roman" w:hAnsi="Times New Roman" w:cs="Times New Roman"/>
                <w:sz w:val="24"/>
                <w:szCs w:val="24"/>
                <w:lang w:eastAsia="lv-LV"/>
              </w:rPr>
            </w:pPr>
            <w:r w:rsidRPr="00B21D43">
              <w:rPr>
                <w:rFonts w:ascii="Times New Roman" w:hAnsi="Times New Roman" w:cs="Times New Roman"/>
                <w:sz w:val="24"/>
                <w:szCs w:val="24"/>
                <w:lang w:eastAsia="lv-LV"/>
              </w:rPr>
              <w:t>Pretendents ir reģistrēts:</w:t>
            </w:r>
          </w:p>
          <w:p w14:paraId="7F5B8CAA" w14:textId="77777777" w:rsidR="003509C4" w:rsidRPr="00B21D43" w:rsidRDefault="003509C4" w:rsidP="0078787E">
            <w:pPr>
              <w:autoSpaceDE w:val="0"/>
              <w:autoSpaceDN w:val="0"/>
              <w:adjustRightInd w:val="0"/>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lang w:eastAsia="lv-LV"/>
              </w:rPr>
              <w:t xml:space="preserve">- </w:t>
            </w:r>
            <w:r w:rsidRPr="00B21D43">
              <w:rPr>
                <w:rFonts w:ascii="Times New Roman" w:hAnsi="Times New Roman" w:cs="Times New Roman"/>
                <w:sz w:val="24"/>
                <w:szCs w:val="24"/>
              </w:rPr>
              <w:t>Latvijas Republikas (turpmāk – LR)</w:t>
            </w:r>
            <w:r w:rsidRPr="00B21D43">
              <w:rPr>
                <w:rFonts w:ascii="Times New Roman" w:hAnsi="Times New Roman" w:cs="Times New Roman"/>
                <w:sz w:val="24"/>
                <w:szCs w:val="24"/>
                <w:lang w:eastAsia="lv-LV"/>
              </w:rPr>
              <w:t xml:space="preserve"> Uzņēmumu reģistrā (ja pretendents ir juridiska persona);</w:t>
            </w:r>
          </w:p>
          <w:p w14:paraId="76305941"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hAnsi="Times New Roman" w:cs="Times New Roman"/>
                <w:sz w:val="24"/>
                <w:szCs w:val="24"/>
              </w:rPr>
              <w:t>- Valsts ieņēmumu dienestā (ja pretendents ir fiziska persona).</w:t>
            </w:r>
          </w:p>
        </w:tc>
        <w:tc>
          <w:tcPr>
            <w:tcW w:w="4395" w:type="dxa"/>
          </w:tcPr>
          <w:p w14:paraId="37DD0A6D" w14:textId="57233528" w:rsidR="003509C4" w:rsidRPr="00B21D43" w:rsidRDefault="003F25CD" w:rsidP="00731D3A">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6</w:t>
            </w:r>
            <w:r w:rsidR="003509C4" w:rsidRPr="00B21D43">
              <w:rPr>
                <w:rFonts w:ascii="Times New Roman" w:hAnsi="Times New Roman" w:cs="Times New Roman"/>
                <w:sz w:val="24"/>
                <w:szCs w:val="24"/>
              </w:rPr>
              <w:t xml:space="preserve">.2.1. </w:t>
            </w:r>
            <w:r w:rsidR="003509C4" w:rsidRPr="00B21D43">
              <w:rPr>
                <w:rFonts w:ascii="Times New Roman" w:hAnsi="Times New Roman" w:cs="Times New Roman"/>
                <w:i/>
                <w:sz w:val="24"/>
                <w:szCs w:val="24"/>
              </w:rPr>
              <w:t>Latvijā reģistrētām personām d</w:t>
            </w:r>
            <w:r w:rsidR="003509C4" w:rsidRPr="00B21D43">
              <w:rPr>
                <w:rFonts w:ascii="Times New Roman" w:hAnsi="Times New Roman" w:cs="Times New Roman"/>
                <w:i/>
                <w:iCs/>
                <w:sz w:val="24"/>
                <w:szCs w:val="24"/>
              </w:rPr>
              <w:t xml:space="preserve">okuments par reģistrāciju nav jāiesniedz </w:t>
            </w:r>
            <w:r w:rsidR="003509C4" w:rsidRPr="00B21D43">
              <w:rPr>
                <w:rFonts w:ascii="Times New Roman" w:hAnsi="Times New Roman" w:cs="Times New Roman"/>
                <w:sz w:val="24"/>
                <w:szCs w:val="24"/>
              </w:rPr>
              <w:t>– informācijas iegūšanai tiek izmantota:</w:t>
            </w:r>
          </w:p>
          <w:p w14:paraId="35E5BC28" w14:textId="2054B2F1" w:rsidR="003509C4" w:rsidRPr="00B21D43" w:rsidRDefault="003F25CD" w:rsidP="00731D3A">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No Uzņēmumu reģistra</w:t>
            </w:r>
            <w:r w:rsidR="003509C4" w:rsidRPr="00B21D43">
              <w:rPr>
                <w:rFonts w:ascii="Times New Roman" w:hAnsi="Times New Roman" w:cs="Times New Roman"/>
                <w:sz w:val="24"/>
                <w:szCs w:val="24"/>
              </w:rPr>
              <w:t xml:space="preserve"> </w:t>
            </w:r>
            <w:r w:rsidR="003509C4" w:rsidRPr="00B21D43">
              <w:rPr>
                <w:rFonts w:ascii="Times New Roman" w:hAnsi="Times New Roman" w:cs="Times New Roman"/>
                <w:sz w:val="24"/>
                <w:szCs w:val="24"/>
                <w:lang w:eastAsia="lv-LV"/>
              </w:rPr>
              <w:t>(ja pretendents ir juridiska persona)</w:t>
            </w:r>
            <w:r w:rsidR="003509C4" w:rsidRPr="00B21D43">
              <w:rPr>
                <w:rFonts w:ascii="Times New Roman" w:hAnsi="Times New Roman" w:cs="Times New Roman"/>
                <w:sz w:val="24"/>
                <w:szCs w:val="24"/>
              </w:rPr>
              <w:t>;</w:t>
            </w:r>
          </w:p>
          <w:p w14:paraId="49702C16" w14:textId="77777777" w:rsidR="003509C4" w:rsidRPr="00B21D43" w:rsidRDefault="003509C4" w:rsidP="00731D3A">
            <w:pPr>
              <w:autoSpaceDE w:val="0"/>
              <w:autoSpaceDN w:val="0"/>
              <w:adjustRightInd w:val="0"/>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 Valsts ieņēmumu dienesta tīmekļvietnes sadaļa “Saimnieciskās darbības veicēji, VID reģistrētās juridiskās personas un citas personas” </w:t>
            </w:r>
            <w:hyperlink r:id="rId15" w:history="1">
              <w:r w:rsidRPr="00B21D43">
                <w:rPr>
                  <w:rFonts w:ascii="Times New Roman" w:hAnsi="Times New Roman" w:cs="Times New Roman"/>
                  <w:color w:val="0563C1" w:themeColor="hyperlink"/>
                  <w:sz w:val="24"/>
                  <w:szCs w:val="24"/>
                  <w:u w:val="single"/>
                </w:rPr>
                <w:t>https://www6.vid.gov.lv/SDV</w:t>
              </w:r>
            </w:hyperlink>
            <w:r w:rsidRPr="00B21D43">
              <w:rPr>
                <w:rFonts w:ascii="Times New Roman" w:hAnsi="Times New Roman" w:cs="Times New Roman"/>
                <w:sz w:val="24"/>
                <w:szCs w:val="24"/>
              </w:rPr>
              <w:t xml:space="preserve"> (ja pretendents ir fiziska persona). </w:t>
            </w:r>
          </w:p>
          <w:p w14:paraId="6F5834DC" w14:textId="77777777" w:rsidR="003509C4" w:rsidRPr="00B21D43" w:rsidRDefault="003509C4" w:rsidP="00731D3A">
            <w:pPr>
              <w:spacing w:after="0" w:line="240" w:lineRule="auto"/>
              <w:jc w:val="both"/>
              <w:rPr>
                <w:rFonts w:ascii="Times New Roman" w:hAnsi="Times New Roman" w:cs="Times New Roman"/>
                <w:sz w:val="24"/>
                <w:szCs w:val="24"/>
              </w:rPr>
            </w:pPr>
          </w:p>
          <w:p w14:paraId="25F0D934" w14:textId="51EF7402" w:rsidR="003509C4" w:rsidRPr="00B21D43" w:rsidRDefault="003F25CD" w:rsidP="00731D3A">
            <w:pPr>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hAnsi="Times New Roman" w:cs="Times New Roman"/>
                <w:sz w:val="24"/>
                <w:szCs w:val="24"/>
              </w:rPr>
              <w:t>6</w:t>
            </w:r>
            <w:r w:rsidR="003509C4" w:rsidRPr="00B21D43">
              <w:rPr>
                <w:rFonts w:ascii="Times New Roman" w:hAnsi="Times New Roman" w:cs="Times New Roman"/>
                <w:sz w:val="24"/>
                <w:szCs w:val="24"/>
              </w:rPr>
              <w:t xml:space="preserve">.2.2. </w:t>
            </w:r>
            <w:r w:rsidR="003509C4" w:rsidRPr="00B21D43">
              <w:rPr>
                <w:rFonts w:ascii="Times New Roman" w:hAnsi="Times New Roman" w:cs="Times New Roman"/>
                <w:i/>
                <w:sz w:val="24"/>
                <w:szCs w:val="24"/>
              </w:rPr>
              <w:t>Ārvalstīs reģistrētām personām</w:t>
            </w:r>
            <w:r w:rsidR="003509C4" w:rsidRPr="00B21D43">
              <w:rPr>
                <w:rFonts w:ascii="Times New Roman" w:hAnsi="Times New Roman" w:cs="Times New Roman"/>
                <w:sz w:val="24"/>
                <w:szCs w:val="24"/>
              </w:rPr>
              <w:t xml:space="preserve"> – ja pretendents, kā arī tā apakšuzņēmēji un personas, uz kuras iespējām pretendents balstās ir reģistrēti līdzvērtīgā reģistrā ārvalstīs, jāiesniedz attiecīgās institūcijas ārvalstīs izsniegtas reģistrācijas apliecības kopija.</w:t>
            </w:r>
            <w:r w:rsidR="00540A78" w:rsidRPr="00B21D43">
              <w:rPr>
                <w:rFonts w:ascii="Times New Roman" w:eastAsia="Times New Roman" w:hAnsi="Times New Roman" w:cs="Times New Roman"/>
                <w:bCs/>
                <w:sz w:val="24"/>
                <w:szCs w:val="24"/>
              </w:rPr>
              <w:t xml:space="preserve"> Ja attiecīgajā valstī netiek izsniegts šāds dokuments, Pretendents norāda ārvalsts kompetentās institūcijas interneta vietnes adresi, kurā Pasūtītājs var pārliecināties par Pretendenta atbilstību minētajai prasībai.</w:t>
            </w:r>
          </w:p>
        </w:tc>
      </w:tr>
      <w:tr w:rsidR="003509C4" w:rsidRPr="00B21D43" w14:paraId="0F0ABFEA" w14:textId="77777777" w:rsidTr="00DC4D6C">
        <w:trPr>
          <w:gridAfter w:val="1"/>
          <w:wAfter w:w="72" w:type="dxa"/>
        </w:trPr>
        <w:tc>
          <w:tcPr>
            <w:tcW w:w="846" w:type="dxa"/>
          </w:tcPr>
          <w:p w14:paraId="533EF397" w14:textId="745D3A55" w:rsidR="003509C4" w:rsidRPr="00B21D43"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3</w:t>
            </w:r>
            <w:r w:rsidR="003509C4" w:rsidRPr="00B21D43">
              <w:rPr>
                <w:rFonts w:ascii="Times New Roman" w:eastAsia="Times New Roman" w:hAnsi="Times New Roman" w:cs="Times New Roman"/>
                <w:sz w:val="24"/>
                <w:szCs w:val="24"/>
                <w:lang w:eastAsia="ar-SA"/>
              </w:rPr>
              <w:t>.</w:t>
            </w:r>
          </w:p>
        </w:tc>
        <w:tc>
          <w:tcPr>
            <w:tcW w:w="3867" w:type="dxa"/>
          </w:tcPr>
          <w:p w14:paraId="3113DB8C"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Pretendents konkrētu darbu/pakalpojumu izpildei var piesaistīt apakšuzņēmējus.</w:t>
            </w:r>
          </w:p>
        </w:tc>
        <w:tc>
          <w:tcPr>
            <w:tcW w:w="4395" w:type="dxa"/>
          </w:tcPr>
          <w:p w14:paraId="61DA4EB7" w14:textId="03D48616" w:rsidR="003509C4" w:rsidRPr="00B21D43" w:rsidRDefault="003509C4" w:rsidP="00DC4D6C">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 xml:space="preserve">Tikai tad, ja apakšuzņēmēju veikto darbu/sniegto pakalpojumu vērtība ir vismaz </w:t>
            </w:r>
            <w:r w:rsidR="0015119C" w:rsidRPr="005E17B1">
              <w:rPr>
                <w:rFonts w:ascii="Times New Roman" w:eastAsia="Times New Roman" w:hAnsi="Times New Roman" w:cs="Times New Roman"/>
                <w:sz w:val="24"/>
                <w:szCs w:val="24"/>
              </w:rPr>
              <w:t xml:space="preserve">10% </w:t>
            </w:r>
            <w:r w:rsidR="0015119C" w:rsidRPr="0015119C">
              <w:rPr>
                <w:rFonts w:ascii="Times New Roman" w:eastAsia="Times New Roman" w:hAnsi="Times New Roman" w:cs="Times New Roman"/>
                <w:i/>
                <w:sz w:val="24"/>
                <w:szCs w:val="24"/>
              </w:rPr>
              <w:t>(desmit procenti) no piedāvātās līguma summas</w:t>
            </w:r>
            <w:r w:rsidR="0015119C" w:rsidRPr="00B21D43">
              <w:rPr>
                <w:rFonts w:ascii="Times New Roman" w:eastAsia="Times New Roman" w:hAnsi="Times New Roman" w:cs="Times New Roman"/>
                <w:i/>
                <w:iCs/>
                <w:sz w:val="24"/>
                <w:szCs w:val="24"/>
                <w:lang w:eastAsia="ar-SA"/>
              </w:rPr>
              <w:t xml:space="preserve"> </w:t>
            </w:r>
            <w:r w:rsidRPr="00B21D43">
              <w:rPr>
                <w:rFonts w:ascii="Times New Roman" w:eastAsia="Times New Roman" w:hAnsi="Times New Roman" w:cs="Times New Roman"/>
                <w:i/>
                <w:iCs/>
                <w:sz w:val="24"/>
                <w:szCs w:val="24"/>
                <w:lang w:eastAsia="ar-SA"/>
              </w:rPr>
              <w:t>no kopējās iepirkuma līguma vērtības vai lielāka</w:t>
            </w:r>
            <w:r w:rsidRPr="00B21D43">
              <w:rPr>
                <w:rFonts w:ascii="Times New Roman" w:eastAsia="Times New Roman" w:hAnsi="Times New Roman" w:cs="Times New Roman"/>
                <w:sz w:val="24"/>
                <w:szCs w:val="24"/>
                <w:lang w:eastAsia="ar-SA"/>
              </w:rPr>
              <w:t xml:space="preserve"> – pretendentam jānorāda piesaistītie apakšuzņēmēji un tiem nododamās līguma daļas (skat. Nolikuma </w:t>
            </w:r>
            <w:r w:rsidR="00DC4D6C" w:rsidRPr="00DC4D6C">
              <w:rPr>
                <w:rFonts w:ascii="Times New Roman" w:eastAsia="Times New Roman" w:hAnsi="Times New Roman" w:cs="Times New Roman"/>
                <w:i/>
                <w:iCs/>
                <w:sz w:val="24"/>
                <w:szCs w:val="24"/>
                <w:lang w:eastAsia="ar-SA"/>
              </w:rPr>
              <w:t>1</w:t>
            </w:r>
            <w:r w:rsidRPr="00DC4D6C">
              <w:rPr>
                <w:rFonts w:ascii="Times New Roman" w:eastAsia="Times New Roman" w:hAnsi="Times New Roman" w:cs="Times New Roman"/>
                <w:i/>
                <w:iCs/>
                <w:sz w:val="24"/>
                <w:szCs w:val="24"/>
                <w:lang w:eastAsia="ar-SA"/>
              </w:rPr>
              <w:t>.pielikuma</w:t>
            </w:r>
            <w:r w:rsidR="00F8714A" w:rsidRPr="00DC4D6C">
              <w:rPr>
                <w:rFonts w:ascii="Times New Roman" w:eastAsia="Times New Roman" w:hAnsi="Times New Roman" w:cs="Times New Roman"/>
                <w:sz w:val="24"/>
                <w:szCs w:val="24"/>
                <w:lang w:eastAsia="ar-SA"/>
              </w:rPr>
              <w:t xml:space="preserve"> veidlapa</w:t>
            </w:r>
            <w:r w:rsidRPr="00DC4D6C">
              <w:rPr>
                <w:rFonts w:ascii="Times New Roman" w:eastAsia="Times New Roman" w:hAnsi="Times New Roman" w:cs="Times New Roman"/>
                <w:sz w:val="24"/>
                <w:szCs w:val="24"/>
                <w:lang w:eastAsia="ar-SA"/>
              </w:rPr>
              <w:t>).</w:t>
            </w:r>
          </w:p>
        </w:tc>
      </w:tr>
      <w:tr w:rsidR="003509C4" w:rsidRPr="00B21D43" w14:paraId="30F9759F" w14:textId="77777777" w:rsidTr="00DC4D6C">
        <w:trPr>
          <w:gridAfter w:val="1"/>
          <w:wAfter w:w="72" w:type="dxa"/>
          <w:trHeight w:val="6794"/>
        </w:trPr>
        <w:tc>
          <w:tcPr>
            <w:tcW w:w="846" w:type="dxa"/>
          </w:tcPr>
          <w:p w14:paraId="2A712A08" w14:textId="343A23B1" w:rsidR="003509C4" w:rsidRPr="00B21D43" w:rsidRDefault="00712C38"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lastRenderedPageBreak/>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4</w:t>
            </w:r>
            <w:r w:rsidR="003509C4" w:rsidRPr="00B21D43">
              <w:rPr>
                <w:rFonts w:ascii="Times New Roman" w:eastAsia="Times New Roman" w:hAnsi="Times New Roman" w:cs="Times New Roman"/>
                <w:sz w:val="24"/>
                <w:szCs w:val="24"/>
                <w:lang w:eastAsia="ar-SA"/>
              </w:rPr>
              <w:t>.</w:t>
            </w:r>
          </w:p>
        </w:tc>
        <w:tc>
          <w:tcPr>
            <w:tcW w:w="3867" w:type="dxa"/>
          </w:tcPr>
          <w:p w14:paraId="3B36B9AD" w14:textId="179DC541" w:rsidR="003509C4" w:rsidRPr="00B21D43" w:rsidRDefault="003509C4" w:rsidP="0078787E">
            <w:pPr>
              <w:spacing w:after="0" w:line="240" w:lineRule="auto"/>
              <w:jc w:val="both"/>
              <w:rPr>
                <w:rFonts w:ascii="Times New Roman" w:eastAsia="Times New Roman" w:hAnsi="Times New Roman" w:cs="Times New Roman"/>
                <w:color w:val="FF0000"/>
                <w:sz w:val="24"/>
                <w:szCs w:val="24"/>
                <w:lang w:eastAsia="ar-SA"/>
              </w:rPr>
            </w:pPr>
            <w:r w:rsidRPr="00B21D43">
              <w:rPr>
                <w:rFonts w:ascii="Times New Roman" w:eastAsia="SimSun" w:hAnsi="Times New Roman" w:cs="Times New Roman"/>
                <w:sz w:val="24"/>
                <w:szCs w:val="24"/>
                <w:lang w:eastAsia="zh-CN"/>
              </w:rPr>
              <w:t>Uz pretendentu un personu, uz kuras iespējam pretendents balstās, kā arī uz personālsabiedrības biedru, ja pretendents ir personālsabiedrība</w:t>
            </w:r>
            <w:r w:rsidR="00F057E7" w:rsidRPr="00B21D43">
              <w:rPr>
                <w:rFonts w:ascii="Times New Roman" w:eastAsia="SimSun" w:hAnsi="Times New Roman" w:cs="Times New Roman"/>
                <w:sz w:val="24"/>
                <w:szCs w:val="24"/>
                <w:lang w:eastAsia="zh-CN"/>
              </w:rPr>
              <w:t xml:space="preserve"> neattiecas neviens no šiem </w:t>
            </w:r>
            <w:r w:rsidR="0078787E" w:rsidRPr="00B21D43">
              <w:rPr>
                <w:rFonts w:ascii="Times New Roman" w:eastAsia="SimSun" w:hAnsi="Times New Roman" w:cs="Times New Roman"/>
                <w:sz w:val="24"/>
                <w:szCs w:val="24"/>
                <w:lang w:eastAsia="zh-CN"/>
              </w:rPr>
              <w:t>ga</w:t>
            </w:r>
            <w:r w:rsidR="00F057E7" w:rsidRPr="00B21D43">
              <w:rPr>
                <w:rFonts w:ascii="Times New Roman" w:eastAsia="SimSun" w:hAnsi="Times New Roman" w:cs="Times New Roman"/>
                <w:sz w:val="24"/>
                <w:szCs w:val="24"/>
                <w:lang w:eastAsia="zh-CN"/>
              </w:rPr>
              <w:t xml:space="preserve">dījumiem: </w:t>
            </w:r>
          </w:p>
          <w:p w14:paraId="15BB8D4B" w14:textId="5EA68B56" w:rsidR="00F057E7" w:rsidRPr="00B21D43" w:rsidRDefault="00F057E7" w:rsidP="00731D3A">
            <w:pPr>
              <w:tabs>
                <w:tab w:val="left" w:pos="0"/>
              </w:tabs>
              <w:spacing w:line="234" w:lineRule="auto"/>
              <w:ind w:left="154" w:right="-23" w:hanging="154"/>
              <w:jc w:val="both"/>
              <w:rPr>
                <w:rFonts w:ascii="Times New Roman" w:eastAsia="Arial" w:hAnsi="Times New Roman" w:cs="Times New Roman"/>
                <w:sz w:val="24"/>
                <w:szCs w:val="24"/>
                <w:lang w:eastAsia="lv-LV"/>
              </w:rPr>
            </w:pPr>
            <w:r w:rsidRPr="00B21D43">
              <w:rPr>
                <w:rFonts w:ascii="Times New Roman" w:eastAsia="Times New Roman" w:hAnsi="Times New Roman" w:cs="Times New Roman"/>
                <w:sz w:val="24"/>
                <w:szCs w:val="24"/>
                <w:lang w:eastAsia="ar-SA"/>
              </w:rPr>
              <w:t>1. i</w:t>
            </w:r>
            <w:r w:rsidRPr="00B21D43">
              <w:rPr>
                <w:rFonts w:ascii="Times New Roman" w:eastAsia="Arial" w:hAnsi="Times New Roman" w:cs="Times New Roman"/>
                <w:sz w:val="24"/>
                <w:szCs w:val="24"/>
                <w:lang w:eastAsia="lv-LV"/>
              </w:rPr>
              <w:t>r pasludināts pretendenta maksātnespējas process, apturēta pretendenta saimnieciskā darbība, vai pretendents tiek likvidēts;</w:t>
            </w:r>
          </w:p>
          <w:p w14:paraId="52664D52" w14:textId="6D038E70" w:rsidR="00A82109" w:rsidRPr="00B21D43" w:rsidRDefault="00F057E7" w:rsidP="00731D3A">
            <w:pPr>
              <w:spacing w:line="238" w:lineRule="auto"/>
              <w:ind w:left="154" w:right="-23" w:hanging="154"/>
              <w:jc w:val="both"/>
              <w:rPr>
                <w:rFonts w:ascii="Times New Roman" w:eastAsia="Arial" w:hAnsi="Times New Roman" w:cs="Times New Roman"/>
                <w:sz w:val="24"/>
                <w:szCs w:val="24"/>
                <w:lang w:eastAsia="lv-LV"/>
              </w:rPr>
            </w:pPr>
            <w:r w:rsidRPr="00B21D43">
              <w:rPr>
                <w:rFonts w:ascii="Times New Roman" w:eastAsia="Arial" w:hAnsi="Times New Roman" w:cs="Times New Roman"/>
                <w:sz w:val="24"/>
                <w:szCs w:val="24"/>
                <w:lang w:eastAsia="lv-LV"/>
              </w:rPr>
              <w:t>2. ir konstatēts, ka Pretendentam piedāvājumu iesniegšanas termiņa pēdējā dienā vai dienā, kad pieņemts lēmums par iespējamu iepirkuma līguma slēgšanas tiesību piešķiršanu,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kādā no valstīm pārsniedz 150 euro</w:t>
            </w:r>
            <w:r w:rsidR="00731D3A" w:rsidRPr="00B21D43">
              <w:rPr>
                <w:rFonts w:ascii="Times New Roman" w:eastAsia="Arial" w:hAnsi="Times New Roman" w:cs="Times New Roman"/>
                <w:sz w:val="24"/>
                <w:szCs w:val="24"/>
                <w:lang w:eastAsia="lv-LV"/>
              </w:rPr>
              <w:t>.</w:t>
            </w:r>
          </w:p>
        </w:tc>
        <w:tc>
          <w:tcPr>
            <w:tcW w:w="4395" w:type="dxa"/>
          </w:tcPr>
          <w:p w14:paraId="5C9287EA" w14:textId="51734503" w:rsidR="003509C4" w:rsidRPr="00B21D43" w:rsidRDefault="00712C38" w:rsidP="007C1F7A">
            <w:pPr>
              <w:suppressAutoHyphens/>
              <w:spacing w:after="0" w:line="240" w:lineRule="auto"/>
              <w:jc w:val="both"/>
              <w:rPr>
                <w:rFonts w:ascii="Times New Roman" w:eastAsia="Times New Roman" w:hAnsi="Times New Roman" w:cs="Times New Roman"/>
                <w:i/>
                <w:iCs/>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4</w:t>
            </w:r>
            <w:r w:rsidR="003509C4" w:rsidRPr="00B21D43">
              <w:rPr>
                <w:rFonts w:ascii="Times New Roman" w:eastAsia="Times New Roman" w:hAnsi="Times New Roman" w:cs="Times New Roman"/>
                <w:sz w:val="24"/>
                <w:szCs w:val="24"/>
                <w:lang w:eastAsia="ar-SA"/>
              </w:rPr>
              <w:t xml:space="preserve">.1. </w:t>
            </w:r>
            <w:r w:rsidR="003509C4" w:rsidRPr="00B21D43">
              <w:rPr>
                <w:rFonts w:ascii="Times New Roman" w:eastAsia="Times New Roman" w:hAnsi="Times New Roman" w:cs="Times New Roman"/>
                <w:i/>
                <w:sz w:val="24"/>
                <w:szCs w:val="24"/>
                <w:lang w:eastAsia="ar-SA"/>
              </w:rPr>
              <w:t>Latvijā reģistrēt</w:t>
            </w:r>
            <w:r w:rsidR="00A82109" w:rsidRPr="00B21D43">
              <w:rPr>
                <w:rFonts w:ascii="Times New Roman" w:eastAsia="Times New Roman" w:hAnsi="Times New Roman" w:cs="Times New Roman"/>
                <w:i/>
                <w:sz w:val="24"/>
                <w:szCs w:val="24"/>
                <w:lang w:eastAsia="ar-SA"/>
              </w:rPr>
              <w:t>as</w:t>
            </w:r>
            <w:r w:rsidR="003509C4" w:rsidRPr="00B21D43">
              <w:rPr>
                <w:rFonts w:ascii="Times New Roman" w:eastAsia="Times New Roman" w:hAnsi="Times New Roman" w:cs="Times New Roman"/>
                <w:i/>
                <w:sz w:val="24"/>
                <w:szCs w:val="24"/>
                <w:lang w:eastAsia="ar-SA"/>
              </w:rPr>
              <w:t xml:space="preserve"> vai pastāvīgi dzīvojoš</w:t>
            </w:r>
            <w:r w:rsidR="00A82109" w:rsidRPr="00B21D43">
              <w:rPr>
                <w:rFonts w:ascii="Times New Roman" w:eastAsia="Times New Roman" w:hAnsi="Times New Roman" w:cs="Times New Roman"/>
                <w:i/>
                <w:sz w:val="24"/>
                <w:szCs w:val="24"/>
                <w:lang w:eastAsia="ar-SA"/>
              </w:rPr>
              <w:t xml:space="preserve">as </w:t>
            </w:r>
            <w:r w:rsidR="003509C4" w:rsidRPr="00B21D43">
              <w:rPr>
                <w:rFonts w:ascii="Times New Roman" w:eastAsia="Times New Roman" w:hAnsi="Times New Roman" w:cs="Times New Roman"/>
                <w:i/>
                <w:sz w:val="24"/>
                <w:szCs w:val="24"/>
                <w:lang w:eastAsia="ar-SA"/>
              </w:rPr>
              <w:t>person</w:t>
            </w:r>
            <w:r w:rsidR="00A82109" w:rsidRPr="00B21D43">
              <w:rPr>
                <w:rFonts w:ascii="Times New Roman" w:eastAsia="Times New Roman" w:hAnsi="Times New Roman" w:cs="Times New Roman"/>
                <w:i/>
                <w:sz w:val="24"/>
                <w:szCs w:val="24"/>
                <w:lang w:eastAsia="ar-SA"/>
              </w:rPr>
              <w:t>as</w:t>
            </w:r>
            <w:r w:rsidR="003509C4" w:rsidRPr="00B21D43">
              <w:rPr>
                <w:rFonts w:ascii="Times New Roman" w:eastAsia="Times New Roman" w:hAnsi="Times New Roman" w:cs="Times New Roman"/>
                <w:i/>
                <w:sz w:val="24"/>
                <w:szCs w:val="24"/>
                <w:lang w:eastAsia="ar-SA"/>
              </w:rPr>
              <w:t xml:space="preserve"> </w:t>
            </w:r>
            <w:r w:rsidR="00A82109" w:rsidRPr="00B21D43">
              <w:rPr>
                <w:rFonts w:ascii="Times New Roman" w:eastAsia="Times New Roman" w:hAnsi="Times New Roman" w:cs="Times New Roman"/>
                <w:i/>
                <w:sz w:val="24"/>
                <w:szCs w:val="24"/>
                <w:lang w:eastAsia="ar-SA"/>
              </w:rPr>
              <w:t xml:space="preserve">var </w:t>
            </w:r>
            <w:r w:rsidR="003509C4" w:rsidRPr="00B21D43">
              <w:rPr>
                <w:rFonts w:ascii="Times New Roman" w:eastAsia="Times New Roman" w:hAnsi="Times New Roman" w:cs="Times New Roman"/>
                <w:i/>
                <w:sz w:val="24"/>
                <w:szCs w:val="24"/>
                <w:lang w:eastAsia="ar-SA"/>
              </w:rPr>
              <w:t>d</w:t>
            </w:r>
            <w:r w:rsidR="003509C4" w:rsidRPr="00B21D43">
              <w:rPr>
                <w:rFonts w:ascii="Times New Roman" w:eastAsia="Times New Roman" w:hAnsi="Times New Roman" w:cs="Times New Roman"/>
                <w:i/>
                <w:iCs/>
                <w:sz w:val="24"/>
                <w:szCs w:val="24"/>
                <w:lang w:eastAsia="ar-SA"/>
              </w:rPr>
              <w:t>okument</w:t>
            </w:r>
            <w:r w:rsidR="00A82109" w:rsidRPr="00B21D43">
              <w:rPr>
                <w:rFonts w:ascii="Times New Roman" w:eastAsia="Times New Roman" w:hAnsi="Times New Roman" w:cs="Times New Roman"/>
                <w:i/>
                <w:iCs/>
                <w:sz w:val="24"/>
                <w:szCs w:val="24"/>
                <w:lang w:eastAsia="ar-SA"/>
              </w:rPr>
              <w:t>u</w:t>
            </w:r>
            <w:r w:rsidR="003509C4" w:rsidRPr="00B21D43">
              <w:rPr>
                <w:rFonts w:ascii="Times New Roman" w:eastAsia="Times New Roman" w:hAnsi="Times New Roman" w:cs="Times New Roman"/>
                <w:i/>
                <w:iCs/>
                <w:sz w:val="24"/>
                <w:szCs w:val="24"/>
                <w:lang w:eastAsia="ar-SA"/>
              </w:rPr>
              <w:t xml:space="preserve"> </w:t>
            </w:r>
            <w:r w:rsidR="00A82109" w:rsidRPr="00B21D43">
              <w:rPr>
                <w:rFonts w:ascii="Times New Roman" w:eastAsia="Times New Roman" w:hAnsi="Times New Roman" w:cs="Times New Roman"/>
                <w:i/>
                <w:iCs/>
                <w:sz w:val="24"/>
                <w:szCs w:val="24"/>
                <w:lang w:eastAsia="ar-SA"/>
              </w:rPr>
              <w:t>neiesn</w:t>
            </w:r>
            <w:r w:rsidR="003509C4" w:rsidRPr="00B21D43">
              <w:rPr>
                <w:rFonts w:ascii="Times New Roman" w:eastAsia="Times New Roman" w:hAnsi="Times New Roman" w:cs="Times New Roman"/>
                <w:i/>
                <w:iCs/>
                <w:sz w:val="24"/>
                <w:szCs w:val="24"/>
                <w:lang w:eastAsia="ar-SA"/>
              </w:rPr>
              <w:t>ie</w:t>
            </w:r>
            <w:r w:rsidR="00A82109" w:rsidRPr="00B21D43">
              <w:rPr>
                <w:rFonts w:ascii="Times New Roman" w:eastAsia="Times New Roman" w:hAnsi="Times New Roman" w:cs="Times New Roman"/>
                <w:i/>
                <w:iCs/>
                <w:sz w:val="24"/>
                <w:szCs w:val="24"/>
                <w:lang w:eastAsia="ar-SA"/>
              </w:rPr>
              <w:t>gt</w:t>
            </w:r>
            <w:r w:rsidR="00F057E7" w:rsidRPr="00B21D43">
              <w:rPr>
                <w:rFonts w:ascii="Times New Roman" w:eastAsia="Times New Roman" w:hAnsi="Times New Roman" w:cs="Times New Roman"/>
                <w:i/>
                <w:iCs/>
                <w:sz w:val="24"/>
                <w:szCs w:val="24"/>
                <w:lang w:eastAsia="ar-SA"/>
              </w:rPr>
              <w:t xml:space="preserve">. </w:t>
            </w:r>
            <w:r w:rsidR="00F057E7" w:rsidRPr="00B21D43">
              <w:rPr>
                <w:rFonts w:ascii="Times New Roman" w:eastAsia="Arial" w:hAnsi="Times New Roman" w:cs="Times New Roman"/>
                <w:sz w:val="24"/>
                <w:szCs w:val="24"/>
              </w:rPr>
              <w:t>Par Latvijā reģistrētiem un pastāvīgi dzīvojošiem pretendentiem, Pasūtītājs ņem vērā informāciju, kas ievietota Ministru kabineta noteiktajā informācijas sistēmā Valsts ieņēmuma dienesta publiskās nodokļu parādnieku datubāzes pēdējās datu aktualizācijas datumā.</w:t>
            </w:r>
            <w:r w:rsidR="007C1F7A">
              <w:rPr>
                <w:rFonts w:ascii="Times New Roman" w:eastAsia="Arial" w:hAnsi="Times New Roman" w:cs="Times New Roman"/>
                <w:sz w:val="24"/>
                <w:szCs w:val="24"/>
              </w:rPr>
              <w:t xml:space="preserve"> </w:t>
            </w:r>
            <w:r w:rsidR="00D6266D" w:rsidRPr="00B21D43">
              <w:rPr>
                <w:rFonts w:ascii="Times New Roman" w:eastAsia="Times New Roman" w:hAnsi="Times New Roman" w:cs="Times New Roman"/>
                <w:i/>
                <w:iCs/>
                <w:sz w:val="24"/>
                <w:szCs w:val="24"/>
                <w:lang w:eastAsia="ar-SA"/>
              </w:rPr>
              <w:t>Izslēgšanas gadījumu neesamība var tikt pierādīta arī ar izziņām, ko piegādātājs par sevi iegūst no EIS</w:t>
            </w:r>
            <w:r w:rsidR="00B83B38" w:rsidRPr="00B21D43">
              <w:rPr>
                <w:rFonts w:ascii="Times New Roman" w:eastAsia="Times New Roman" w:hAnsi="Times New Roman" w:cs="Times New Roman"/>
                <w:i/>
                <w:iCs/>
                <w:sz w:val="24"/>
                <w:szCs w:val="24"/>
                <w:lang w:eastAsia="ar-SA"/>
              </w:rPr>
              <w:t>.</w:t>
            </w:r>
          </w:p>
          <w:p w14:paraId="479D82A2" w14:textId="77777777" w:rsidR="00B83B38" w:rsidRPr="00B21D43" w:rsidRDefault="00B83B38" w:rsidP="00731D3A">
            <w:pPr>
              <w:suppressAutoHyphens/>
              <w:spacing w:after="0" w:line="240" w:lineRule="auto"/>
              <w:jc w:val="both"/>
              <w:rPr>
                <w:rFonts w:ascii="Times New Roman" w:eastAsia="Times New Roman" w:hAnsi="Times New Roman" w:cs="Times New Roman"/>
                <w:sz w:val="24"/>
                <w:szCs w:val="24"/>
                <w:lang w:eastAsia="ar-SA"/>
              </w:rPr>
            </w:pPr>
          </w:p>
          <w:p w14:paraId="7C75097A" w14:textId="00C6043F"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 </w:t>
            </w:r>
            <w:r w:rsidR="00731D3A" w:rsidRPr="00B21D43">
              <w:rPr>
                <w:rFonts w:ascii="Times New Roman" w:eastAsia="Times New Roman" w:hAnsi="Times New Roman" w:cs="Times New Roman"/>
                <w:sz w:val="24"/>
                <w:szCs w:val="24"/>
                <w:lang w:eastAsia="ar-SA"/>
              </w:rPr>
              <w:t>6.4.2.</w:t>
            </w:r>
            <w:r w:rsidRPr="00B21D43">
              <w:rPr>
                <w:rFonts w:ascii="Times New Roman" w:eastAsia="Times New Roman" w:hAnsi="Times New Roman" w:cs="Times New Roman"/>
                <w:i/>
                <w:sz w:val="24"/>
                <w:szCs w:val="24"/>
                <w:lang w:eastAsia="ar-SA"/>
              </w:rPr>
              <w:t xml:space="preserve">Attiecībā uz ārvalstī reģistrētu vai pastāvīgi dzīvojošu pretendentu </w:t>
            </w:r>
            <w:r w:rsidR="00731D3A" w:rsidRPr="00B21D43">
              <w:rPr>
                <w:rFonts w:ascii="Times New Roman" w:eastAsia="SimSun" w:hAnsi="Times New Roman" w:cs="Times New Roman"/>
                <w:i/>
                <w:sz w:val="24"/>
                <w:szCs w:val="24"/>
                <w:lang w:eastAsia="zh-CN"/>
              </w:rPr>
              <w:t>kā arī uz personālsabiedrības biedru</w:t>
            </w:r>
            <w:r w:rsidR="00731D3A" w:rsidRPr="00B21D43">
              <w:rPr>
                <w:rFonts w:ascii="Times New Roman" w:eastAsia="SimSun" w:hAnsi="Times New Roman" w:cs="Times New Roman"/>
                <w:i/>
                <w:iCs/>
                <w:sz w:val="24"/>
                <w:szCs w:val="24"/>
                <w:lang w:eastAsia="zh-CN"/>
              </w:rPr>
              <w:t>, ja pretendents ir personālsabiedrība</w:t>
            </w:r>
            <w:r w:rsidRPr="00B21D43">
              <w:rPr>
                <w:rFonts w:ascii="Times New Roman" w:eastAsia="Times New Roman" w:hAnsi="Times New Roman" w:cs="Times New Roman"/>
                <w:sz w:val="24"/>
                <w:szCs w:val="24"/>
                <w:lang w:eastAsia="ar-SA"/>
              </w:rPr>
              <w:t xml:space="preserve"> tiks pieprasīts, lai pretendents iesniedz attiecīgās kompetentās institūcijas izziņu, kas apliecina, ka uz t</w:t>
            </w:r>
            <w:r w:rsidR="00731D3A" w:rsidRPr="00B21D43">
              <w:rPr>
                <w:rFonts w:ascii="Times New Roman" w:eastAsia="Times New Roman" w:hAnsi="Times New Roman" w:cs="Times New Roman"/>
                <w:sz w:val="24"/>
                <w:szCs w:val="24"/>
                <w:lang w:eastAsia="ar-SA"/>
              </w:rPr>
              <w:t>ām</w:t>
            </w:r>
            <w:r w:rsidRPr="00B21D43">
              <w:rPr>
                <w:rFonts w:ascii="Times New Roman" w:eastAsia="Times New Roman" w:hAnsi="Times New Roman" w:cs="Times New Roman"/>
                <w:sz w:val="24"/>
                <w:szCs w:val="24"/>
                <w:lang w:eastAsia="ar-SA"/>
              </w:rPr>
              <w:t xml:space="preserve"> neattiecas šā panta astotajā daļā noteiktie gadījumi.</w:t>
            </w:r>
          </w:p>
        </w:tc>
      </w:tr>
      <w:tr w:rsidR="003509C4" w:rsidRPr="00B21D43" w14:paraId="6ED2359E" w14:textId="77777777" w:rsidTr="00DC4D6C">
        <w:trPr>
          <w:gridAfter w:val="1"/>
          <w:wAfter w:w="72" w:type="dxa"/>
        </w:trPr>
        <w:tc>
          <w:tcPr>
            <w:tcW w:w="846" w:type="dxa"/>
          </w:tcPr>
          <w:p w14:paraId="6D22289B" w14:textId="27ACE247" w:rsidR="003509C4" w:rsidRPr="00B21D43"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5</w:t>
            </w:r>
            <w:r w:rsidR="003509C4" w:rsidRPr="00B21D43">
              <w:rPr>
                <w:rFonts w:ascii="Times New Roman" w:eastAsia="Times New Roman" w:hAnsi="Times New Roman" w:cs="Times New Roman"/>
                <w:sz w:val="24"/>
                <w:szCs w:val="24"/>
                <w:lang w:eastAsia="ar-SA"/>
              </w:rPr>
              <w:t>.</w:t>
            </w:r>
          </w:p>
        </w:tc>
        <w:tc>
          <w:tcPr>
            <w:tcW w:w="3867" w:type="dxa"/>
          </w:tcPr>
          <w:p w14:paraId="527CA5F6" w14:textId="77777777" w:rsidR="003509C4" w:rsidRPr="00B21D43" w:rsidRDefault="003509C4" w:rsidP="003509C4">
            <w:p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Starptautisko un Latvijas Republikas nacionālo sankciju likuma 11.</w:t>
            </w:r>
            <w:r w:rsidRPr="00B21D43">
              <w:rPr>
                <w:rFonts w:ascii="Times New Roman" w:eastAsia="Times New Roman" w:hAnsi="Times New Roman" w:cs="Times New Roman"/>
                <w:sz w:val="24"/>
                <w:szCs w:val="24"/>
                <w:vertAlign w:val="superscript"/>
                <w:lang w:eastAsia="ar-SA"/>
              </w:rPr>
              <w:t>1</w:t>
            </w:r>
            <w:r w:rsidRPr="00B21D43">
              <w:rPr>
                <w:rFonts w:ascii="Times New Roman" w:eastAsia="Times New Roman" w:hAnsi="Times New Roman" w:cs="Times New Roman"/>
                <w:sz w:val="24"/>
                <w:szCs w:val="24"/>
                <w:lang w:eastAsia="ar-SA"/>
              </w:rPr>
              <w:t xml:space="preserve"> panta pirmajā vai otrajā daļā minētie izslēgšanas noteikumi nedrīkst būt attiecināti uz:</w:t>
            </w:r>
          </w:p>
          <w:p w14:paraId="12F7BEB0" w14:textId="7777777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pretendentu;</w:t>
            </w:r>
          </w:p>
          <w:p w14:paraId="455B2421" w14:textId="603E478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personu, kura ir pretendenta valdes vai padomes loceklis, </w:t>
            </w:r>
            <w:r w:rsidR="00681B39" w:rsidRPr="00B21D43">
              <w:rPr>
                <w:rFonts w:ascii="Times New Roman" w:eastAsia="Times New Roman" w:hAnsi="Times New Roman" w:cs="Times New Roman"/>
                <w:sz w:val="24"/>
                <w:szCs w:val="24"/>
                <w:lang w:eastAsia="ar-SA"/>
              </w:rPr>
              <w:t>pārstāvēt tiesīgo</w:t>
            </w:r>
            <w:r w:rsidRPr="00B21D43">
              <w:rPr>
                <w:rFonts w:ascii="Times New Roman" w:eastAsia="Times New Roman" w:hAnsi="Times New Roman" w:cs="Times New Roman"/>
                <w:sz w:val="24"/>
                <w:szCs w:val="24"/>
                <w:lang w:eastAsia="ar-SA"/>
              </w:rPr>
              <w:t xml:space="preserve"> personu vai prokūristu, vai personu, kura ir pilnvarota pārstāvēt pretendentu darbībās, kas saistītas ar filiāli;</w:t>
            </w:r>
          </w:p>
          <w:p w14:paraId="5485D6AF" w14:textId="7777777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personālsabiedrības biedru, ja pretendents ir personālsabiedrība;</w:t>
            </w:r>
          </w:p>
          <w:p w14:paraId="2D89E977" w14:textId="77777777" w:rsidR="003509C4" w:rsidRPr="00B21D43"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personu, uz kuras iespējām pretendents balstās.</w:t>
            </w:r>
          </w:p>
        </w:tc>
        <w:tc>
          <w:tcPr>
            <w:tcW w:w="4395" w:type="dxa"/>
          </w:tcPr>
          <w:p w14:paraId="1AB6892D" w14:textId="3DFC3557" w:rsidR="0040375C" w:rsidRPr="00B21D43" w:rsidRDefault="00467C12" w:rsidP="00731D3A">
            <w:pPr>
              <w:spacing w:after="0" w:line="240" w:lineRule="auto"/>
              <w:jc w:val="both"/>
              <w:rPr>
                <w:rFonts w:ascii="Times New Roman" w:hAnsi="Times New Roman" w:cs="Times New Roman"/>
                <w:i/>
                <w:iCs/>
                <w:sz w:val="24"/>
                <w:szCs w:val="24"/>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5</w:t>
            </w:r>
            <w:r w:rsidR="003509C4" w:rsidRPr="00B21D43">
              <w:rPr>
                <w:rFonts w:ascii="Times New Roman" w:eastAsia="Times New Roman" w:hAnsi="Times New Roman" w:cs="Times New Roman"/>
                <w:sz w:val="24"/>
                <w:szCs w:val="24"/>
                <w:lang w:eastAsia="ar-SA"/>
              </w:rPr>
              <w:t xml:space="preserve">.1. </w:t>
            </w:r>
            <w:r w:rsidR="003509C4" w:rsidRPr="00B21D43">
              <w:rPr>
                <w:rFonts w:ascii="Times New Roman" w:eastAsia="Times New Roman" w:hAnsi="Times New Roman" w:cs="Times New Roman"/>
                <w:i/>
                <w:sz w:val="24"/>
                <w:szCs w:val="24"/>
                <w:lang w:eastAsia="ar-SA"/>
              </w:rPr>
              <w:t>Latvijā reģistrētām vai pastāvīgi dzīvojošām personām d</w:t>
            </w:r>
            <w:r w:rsidR="003509C4" w:rsidRPr="00B21D43">
              <w:rPr>
                <w:rFonts w:ascii="Times New Roman" w:eastAsia="Times New Roman" w:hAnsi="Times New Roman" w:cs="Times New Roman"/>
                <w:i/>
                <w:iCs/>
                <w:sz w:val="24"/>
                <w:szCs w:val="24"/>
                <w:lang w:eastAsia="ar-SA"/>
              </w:rPr>
              <w:t xml:space="preserve">okuments nav jāiesniedz </w:t>
            </w:r>
            <w:r w:rsidR="003509C4" w:rsidRPr="00B21D43">
              <w:rPr>
                <w:rFonts w:ascii="Times New Roman" w:eastAsia="Times New Roman" w:hAnsi="Times New Roman" w:cs="Times New Roman"/>
                <w:sz w:val="24"/>
                <w:szCs w:val="24"/>
                <w:lang w:eastAsia="ar-SA"/>
              </w:rPr>
              <w:t xml:space="preserve">– </w:t>
            </w:r>
            <w:r w:rsidR="0040375C" w:rsidRPr="00B21D43">
              <w:rPr>
                <w:rFonts w:ascii="Times New Roman" w:hAnsi="Times New Roman" w:cs="Times New Roman"/>
                <w:sz w:val="24"/>
                <w:szCs w:val="24"/>
              </w:rPr>
              <w:t xml:space="preserve">pretendentu izslēgšanas noteikumi tiks pārbaudīti </w:t>
            </w:r>
            <w:r w:rsidR="0040375C" w:rsidRPr="00B21D43">
              <w:rPr>
                <w:rFonts w:ascii="Times New Roman" w:hAnsi="Times New Roman" w:cs="Times New Roman"/>
                <w:sz w:val="24"/>
                <w:szCs w:val="24"/>
                <w:lang w:eastAsia="lv-LV"/>
              </w:rPr>
              <w:t>SIA “LURSOFT”</w:t>
            </w:r>
            <w:r w:rsidR="00DC76E5" w:rsidRPr="00B21D43">
              <w:rPr>
                <w:rFonts w:ascii="Times New Roman" w:hAnsi="Times New Roman" w:cs="Times New Roman"/>
                <w:sz w:val="24"/>
                <w:szCs w:val="24"/>
                <w:lang w:eastAsia="lv-LV"/>
              </w:rPr>
              <w:t xml:space="preserve"> datu bāzē:</w:t>
            </w:r>
            <w:r w:rsidR="0040375C" w:rsidRPr="00B21D43">
              <w:rPr>
                <w:rFonts w:ascii="Times New Roman" w:hAnsi="Times New Roman" w:cs="Times New Roman"/>
                <w:sz w:val="24"/>
                <w:szCs w:val="24"/>
                <w:lang w:eastAsia="lv-LV"/>
              </w:rPr>
              <w:t xml:space="preserve"> </w:t>
            </w:r>
            <w:r w:rsidR="00DC76E5" w:rsidRPr="00B21D43">
              <w:rPr>
                <w:rFonts w:ascii="Times New Roman" w:hAnsi="Times New Roman" w:cs="Times New Roman"/>
                <w:i/>
                <w:iCs/>
                <w:sz w:val="24"/>
                <w:szCs w:val="24"/>
              </w:rPr>
              <w:t>sankcijas.lursoft.lv</w:t>
            </w:r>
            <w:r w:rsidR="0040375C" w:rsidRPr="00B21D43">
              <w:rPr>
                <w:rFonts w:ascii="Times New Roman" w:hAnsi="Times New Roman" w:cs="Times New Roman"/>
                <w:i/>
                <w:iCs/>
                <w:sz w:val="24"/>
                <w:szCs w:val="24"/>
              </w:rPr>
              <w:t>.</w:t>
            </w:r>
          </w:p>
          <w:p w14:paraId="67B93DB7" w14:textId="77777777" w:rsidR="0040375C" w:rsidRPr="00B21D43" w:rsidRDefault="0040375C" w:rsidP="00731D3A">
            <w:pPr>
              <w:spacing w:after="0" w:line="240" w:lineRule="auto"/>
              <w:jc w:val="both"/>
              <w:rPr>
                <w:rFonts w:ascii="Times New Roman" w:hAnsi="Times New Roman" w:cs="Times New Roman"/>
                <w:sz w:val="24"/>
                <w:szCs w:val="24"/>
              </w:rPr>
            </w:pPr>
          </w:p>
          <w:p w14:paraId="4881826D" w14:textId="68374D6C" w:rsidR="0040375C" w:rsidRPr="00B21D43" w:rsidRDefault="00467C12" w:rsidP="00731D3A">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6</w:t>
            </w:r>
            <w:r w:rsidR="0040375C" w:rsidRPr="00B21D43">
              <w:rPr>
                <w:rFonts w:ascii="Times New Roman" w:hAnsi="Times New Roman" w:cs="Times New Roman"/>
                <w:sz w:val="24"/>
                <w:szCs w:val="24"/>
              </w:rPr>
              <w:t>.5.2. Pārbaude tiek veikta tikai pretendentam, kuram būtu piešķiramas līguma slēgšanas tiesības, pirms gala lēmuma pieņemšanas par līguma slēgšanu.</w:t>
            </w:r>
          </w:p>
          <w:p w14:paraId="1A87B3C3"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p>
          <w:p w14:paraId="6307F9C2" w14:textId="5FEB50EA" w:rsidR="003509C4" w:rsidRPr="00B21D43" w:rsidRDefault="00467C12"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5</w:t>
            </w:r>
            <w:r w:rsidR="003509C4" w:rsidRPr="00B21D43">
              <w:rPr>
                <w:rFonts w:ascii="Times New Roman" w:eastAsia="Times New Roman" w:hAnsi="Times New Roman" w:cs="Times New Roman"/>
                <w:sz w:val="24"/>
                <w:szCs w:val="24"/>
                <w:lang w:eastAsia="ar-SA"/>
              </w:rPr>
              <w:t>.</w:t>
            </w:r>
            <w:r w:rsidR="0040375C" w:rsidRPr="00B21D43">
              <w:rPr>
                <w:rFonts w:ascii="Times New Roman" w:eastAsia="Times New Roman" w:hAnsi="Times New Roman" w:cs="Times New Roman"/>
                <w:sz w:val="24"/>
                <w:szCs w:val="24"/>
                <w:lang w:eastAsia="ar-SA"/>
              </w:rPr>
              <w:t>3</w:t>
            </w:r>
            <w:r w:rsidR="003509C4" w:rsidRPr="00B21D43">
              <w:rPr>
                <w:rFonts w:ascii="Times New Roman" w:eastAsia="Times New Roman" w:hAnsi="Times New Roman" w:cs="Times New Roman"/>
                <w:sz w:val="24"/>
                <w:szCs w:val="24"/>
                <w:lang w:eastAsia="ar-SA"/>
              </w:rPr>
              <w:t xml:space="preserve">. </w:t>
            </w:r>
            <w:r w:rsidR="003509C4" w:rsidRPr="00B21D43">
              <w:rPr>
                <w:rFonts w:ascii="Times New Roman" w:eastAsia="Times New Roman" w:hAnsi="Times New Roman" w:cs="Times New Roman"/>
                <w:i/>
                <w:sz w:val="24"/>
                <w:szCs w:val="24"/>
                <w:lang w:eastAsia="ar-SA"/>
              </w:rPr>
              <w:t>Tikai ārvalstu uzņēmumiem jāiesniedz:</w:t>
            </w:r>
          </w:p>
          <w:p w14:paraId="440570FA"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attiecīgas ārvalstu iestādes izziņa par valdes/padomes sastāvu;</w:t>
            </w:r>
          </w:p>
          <w:p w14:paraId="1FCBF712" w14:textId="77777777" w:rsidR="003509C4" w:rsidRPr="00B21D43"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pretendenta apliecinājums, ka izziņā norādītā informācija joprojām ir aktuāla.</w:t>
            </w:r>
          </w:p>
        </w:tc>
      </w:tr>
      <w:tr w:rsidR="003509C4" w:rsidRPr="00B21D43" w14:paraId="7823845C" w14:textId="77777777" w:rsidTr="00DC4D6C">
        <w:trPr>
          <w:gridAfter w:val="1"/>
          <w:wAfter w:w="72" w:type="dxa"/>
        </w:trPr>
        <w:tc>
          <w:tcPr>
            <w:tcW w:w="846" w:type="dxa"/>
          </w:tcPr>
          <w:p w14:paraId="115FE490" w14:textId="55070837" w:rsidR="003509C4" w:rsidRPr="00B21D43"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p>
        </w:tc>
        <w:tc>
          <w:tcPr>
            <w:tcW w:w="3867" w:type="dxa"/>
          </w:tcPr>
          <w:p w14:paraId="26D02D06"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lv-LV"/>
              </w:rPr>
            </w:pPr>
            <w:r w:rsidRPr="00B21D43">
              <w:rPr>
                <w:rFonts w:ascii="Times New Roman" w:eastAsia="Times New Roman" w:hAnsi="Times New Roman" w:cs="Times New Roman"/>
                <w:sz w:val="24"/>
                <w:szCs w:val="24"/>
                <w:lang w:eastAsia="lv-LV"/>
              </w:rPr>
              <w:t>Ja piedāvājumu iesniedz piegādātāju apvienība, piedāvājuma dokumentus paraksta, atbilstoši piegādātāju savstarpējās vienošanās nosacījumiem.</w:t>
            </w:r>
          </w:p>
        </w:tc>
        <w:tc>
          <w:tcPr>
            <w:tcW w:w="4395" w:type="dxa"/>
          </w:tcPr>
          <w:p w14:paraId="1B5C0850" w14:textId="55EEBCCA" w:rsidR="003509C4" w:rsidRPr="00B21D43" w:rsidRDefault="00467C12" w:rsidP="00F12666">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Cs/>
                <w:sz w:val="24"/>
                <w:szCs w:val="24"/>
                <w:lang w:eastAsia="ar-SA"/>
              </w:rPr>
              <w:t>6</w:t>
            </w:r>
            <w:r w:rsidR="003509C4" w:rsidRPr="00B21D43">
              <w:rPr>
                <w:rFonts w:ascii="Times New Roman" w:eastAsia="Times New Roman" w:hAnsi="Times New Roman" w:cs="Times New Roman"/>
                <w:iCs/>
                <w:sz w:val="24"/>
                <w:szCs w:val="24"/>
                <w:lang w:eastAsia="ar-SA"/>
              </w:rPr>
              <w:t>.</w:t>
            </w:r>
            <w:r w:rsidR="00B718A9" w:rsidRPr="00B21D43">
              <w:rPr>
                <w:rFonts w:ascii="Times New Roman" w:eastAsia="Times New Roman" w:hAnsi="Times New Roman" w:cs="Times New Roman"/>
                <w:iCs/>
                <w:sz w:val="24"/>
                <w:szCs w:val="24"/>
                <w:lang w:eastAsia="ar-SA"/>
              </w:rPr>
              <w:t>6</w:t>
            </w:r>
            <w:r w:rsidR="003509C4" w:rsidRPr="00B21D43">
              <w:rPr>
                <w:rFonts w:ascii="Times New Roman" w:eastAsia="Times New Roman" w:hAnsi="Times New Roman" w:cs="Times New Roman"/>
                <w:iCs/>
                <w:sz w:val="24"/>
                <w:szCs w:val="24"/>
                <w:lang w:eastAsia="ar-SA"/>
              </w:rPr>
              <w:t xml:space="preserve">.1. </w:t>
            </w:r>
            <w:r w:rsidR="003509C4" w:rsidRPr="00B21D43">
              <w:rPr>
                <w:rFonts w:ascii="Times New Roman" w:eastAsia="Times New Roman" w:hAnsi="Times New Roman" w:cs="Times New Roman"/>
                <w:i/>
                <w:sz w:val="24"/>
                <w:szCs w:val="24"/>
                <w:lang w:eastAsia="ar-SA"/>
              </w:rPr>
              <w:t>Tikai piegādātāju apvienībai jāiesniedz:</w:t>
            </w:r>
            <w:r w:rsidR="003509C4" w:rsidRPr="00B21D43">
              <w:rPr>
                <w:rFonts w:ascii="Times New Roman" w:eastAsia="Times New Roman" w:hAnsi="Times New Roman" w:cs="Times New Roman"/>
                <w:sz w:val="24"/>
                <w:szCs w:val="24"/>
                <w:lang w:eastAsia="ar-SA"/>
              </w:rPr>
              <w:t xml:space="preserve"> visu apvienības dalībnieku parakstītu vienošanos par kopīga piedāvājuma iesniegšanu. Vienošanās dokumentā jānorāda:</w:t>
            </w:r>
          </w:p>
          <w:p w14:paraId="34B7A354"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xml:space="preserve">- katra apvienības dalībnieka līguma daļa un atbildības sadalījums starp apvienības dalībniekiem (t.sk., jānorāda, kas būs piegādātāju apvienības galvenais piegādes </w:t>
            </w:r>
            <w:r w:rsidRPr="00B21D43">
              <w:rPr>
                <w:rFonts w:ascii="Times New Roman" w:eastAsia="Times New Roman" w:hAnsi="Times New Roman" w:cs="Times New Roman"/>
                <w:sz w:val="24"/>
                <w:szCs w:val="24"/>
                <w:lang w:eastAsia="ar-SA"/>
              </w:rPr>
              <w:lastRenderedPageBreak/>
              <w:t>veicējs (ģenerāluzņēmējs): vai tas būs viens no piegādātāju apvienības biedriem vai piegādātāju apvienība kopumā);</w:t>
            </w:r>
          </w:p>
          <w:p w14:paraId="0401A530"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apvienības dalībnieku tiesības un pienākumi iesniedzot piedāvājumu;</w:t>
            </w:r>
          </w:p>
          <w:p w14:paraId="4E2AC37B"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apvienības dalībnieku tiesības un pienākumi attiecībā uz iespējamo līguma slēgšanu.</w:t>
            </w:r>
          </w:p>
          <w:p w14:paraId="599A237E"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p>
          <w:p w14:paraId="09508280" w14:textId="366496B5" w:rsidR="003509C4" w:rsidRPr="00B21D43" w:rsidRDefault="00467C12"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.2. Uz katru apvienība</w:t>
            </w:r>
            <w:r w:rsidR="003F25CD" w:rsidRPr="00B21D43">
              <w:rPr>
                <w:rFonts w:ascii="Times New Roman" w:eastAsia="Times New Roman" w:hAnsi="Times New Roman" w:cs="Times New Roman"/>
                <w:sz w:val="24"/>
                <w:szCs w:val="24"/>
                <w:lang w:eastAsia="ar-SA"/>
              </w:rPr>
              <w:t>s dalībnieku attiecas Nolikuma 6.2., 6</w:t>
            </w:r>
            <w:r w:rsidR="003509C4" w:rsidRPr="00B21D43">
              <w:rPr>
                <w:rFonts w:ascii="Times New Roman" w:eastAsia="Times New Roman" w:hAnsi="Times New Roman" w:cs="Times New Roman"/>
                <w:sz w:val="24"/>
                <w:szCs w:val="24"/>
                <w:lang w:eastAsia="ar-SA"/>
              </w:rPr>
              <w:t>.</w:t>
            </w:r>
            <w:r w:rsidR="0040375C" w:rsidRPr="00B21D43">
              <w:rPr>
                <w:rFonts w:ascii="Times New Roman" w:eastAsia="Times New Roman" w:hAnsi="Times New Roman" w:cs="Times New Roman"/>
                <w:sz w:val="24"/>
                <w:szCs w:val="24"/>
                <w:lang w:eastAsia="ar-SA"/>
              </w:rPr>
              <w:t>4</w:t>
            </w:r>
            <w:r w:rsidR="003F25CD" w:rsidRPr="00B21D43">
              <w:rPr>
                <w:rFonts w:ascii="Times New Roman" w:eastAsia="Times New Roman" w:hAnsi="Times New Roman" w:cs="Times New Roman"/>
                <w:sz w:val="24"/>
                <w:szCs w:val="24"/>
                <w:lang w:eastAsia="ar-SA"/>
              </w:rPr>
              <w:t>., 6</w:t>
            </w:r>
            <w:r w:rsidR="003509C4" w:rsidRPr="00B21D43">
              <w:rPr>
                <w:rFonts w:ascii="Times New Roman" w:eastAsia="Times New Roman" w:hAnsi="Times New Roman" w:cs="Times New Roman"/>
                <w:sz w:val="24"/>
                <w:szCs w:val="24"/>
                <w:lang w:eastAsia="ar-SA"/>
              </w:rPr>
              <w:t>.5.</w:t>
            </w:r>
            <w:r w:rsidR="00B718A9" w:rsidRPr="00B21D43">
              <w:rPr>
                <w:rFonts w:ascii="Times New Roman" w:eastAsia="Times New Roman" w:hAnsi="Times New Roman" w:cs="Times New Roman"/>
                <w:sz w:val="24"/>
                <w:szCs w:val="24"/>
                <w:lang w:eastAsia="ar-SA"/>
              </w:rPr>
              <w:t xml:space="preserve"> un</w:t>
            </w:r>
            <w:r w:rsidR="003F25CD" w:rsidRPr="00B21D43">
              <w:rPr>
                <w:rFonts w:ascii="Times New Roman" w:eastAsia="Times New Roman" w:hAnsi="Times New Roman" w:cs="Times New Roman"/>
                <w:sz w:val="24"/>
                <w:szCs w:val="24"/>
                <w:lang w:eastAsia="ar-SA"/>
              </w:rPr>
              <w:t xml:space="preserve"> 6</w:t>
            </w:r>
            <w:r w:rsidR="003509C4" w:rsidRPr="00B21D43">
              <w:rPr>
                <w:rFonts w:ascii="Times New Roman" w:eastAsia="Times New Roman" w:hAnsi="Times New Roman" w:cs="Times New Roman"/>
                <w:sz w:val="24"/>
                <w:szCs w:val="24"/>
                <w:lang w:eastAsia="ar-SA"/>
              </w:rPr>
              <w:t>.6.punktā norādītie kvalifikācijas atlases prasību dokumenti, bet pārējos Nolikuma punktos izvirzītās prasības jāizpilda piegādātāju apvienībai kopumā, ņemot vērā tās sadalītos pienākumus iespējamā līguma izpildē.</w:t>
            </w:r>
          </w:p>
          <w:p w14:paraId="70AB274A"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p>
          <w:p w14:paraId="710F23F6" w14:textId="465FF608" w:rsidR="003509C4" w:rsidRPr="00B21D43" w:rsidRDefault="00467C12"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 xml:space="preserve">.3. Gadījumā, ja piegādātāju apvienībai tiks piešķirtas līguma slēgšanas tiesības, pēc Komisijas pieprasījuma, papildus būs, </w:t>
            </w:r>
            <w:r w:rsidR="003509C4" w:rsidRPr="00B21D43">
              <w:rPr>
                <w:rFonts w:ascii="Times New Roman" w:eastAsia="Times New Roman" w:hAnsi="Times New Roman" w:cs="Times New Roman"/>
                <w:sz w:val="24"/>
                <w:szCs w:val="24"/>
                <w:shd w:val="clear" w:color="auto" w:fill="FFFFFF"/>
                <w:lang w:eastAsia="ar-SA"/>
              </w:rPr>
              <w:t xml:space="preserve">pēc savas izvēles, </w:t>
            </w:r>
            <w:r w:rsidR="003509C4" w:rsidRPr="00B21D43">
              <w:rPr>
                <w:rFonts w:ascii="Times New Roman" w:eastAsia="Times New Roman" w:hAnsi="Times New Roman" w:cs="Times New Roman"/>
                <w:sz w:val="24"/>
                <w:szCs w:val="24"/>
                <w:lang w:eastAsia="ar-SA"/>
              </w:rPr>
              <w:t>jāiesniedz:</w:t>
            </w:r>
          </w:p>
          <w:p w14:paraId="6CE38BBA"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piegādātāju apvienības biedru starpā noslēgts sabiedrības līgums</w:t>
            </w:r>
          </w:p>
          <w:p w14:paraId="7074460B" w14:textId="77777777" w:rsidR="003509C4" w:rsidRPr="00B21D43" w:rsidRDefault="003509C4" w:rsidP="0078787E">
            <w:pPr>
              <w:suppressAutoHyphens/>
              <w:spacing w:after="0" w:line="240" w:lineRule="auto"/>
              <w:ind w:left="840"/>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vai</w:t>
            </w:r>
          </w:p>
          <w:p w14:paraId="37B00E5B" w14:textId="77777777" w:rsidR="003509C4" w:rsidRPr="00B21D43"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 jā</w:t>
            </w:r>
            <w:r w:rsidRPr="00B21D43">
              <w:rPr>
                <w:rFonts w:ascii="Times New Roman" w:eastAsia="Times New Roman" w:hAnsi="Times New Roman" w:cs="Times New Roman"/>
                <w:sz w:val="24"/>
                <w:szCs w:val="24"/>
                <w:shd w:val="clear" w:color="auto" w:fill="FFFFFF"/>
                <w:lang w:eastAsia="ar-SA"/>
              </w:rPr>
              <w:t>izveidojas atbilstoši noteiktam juridiskam statusam, t.i., jā</w:t>
            </w:r>
            <w:r w:rsidRPr="00B21D43">
              <w:rPr>
                <w:rFonts w:ascii="Times New Roman" w:eastAsia="Times New Roman" w:hAnsi="Times New Roman" w:cs="Times New Roman"/>
                <w:sz w:val="24"/>
                <w:szCs w:val="24"/>
                <w:lang w:eastAsia="fr-FR"/>
              </w:rPr>
              <w:t>izveido personālsabiedrība (pilnsabiedrība vai komandītsabiedrība)</w:t>
            </w:r>
            <w:r w:rsidRPr="00B21D43">
              <w:rPr>
                <w:rFonts w:ascii="Times New Roman" w:eastAsia="Times New Roman" w:hAnsi="Times New Roman" w:cs="Times New Roman"/>
                <w:sz w:val="24"/>
                <w:szCs w:val="24"/>
                <w:lang w:eastAsia="ar-SA"/>
              </w:rPr>
              <w:t xml:space="preserve"> un jāreģistrē izveidotā sabiedrība LR Uzņēmumu reģistrā.</w:t>
            </w:r>
          </w:p>
        </w:tc>
      </w:tr>
      <w:tr w:rsidR="003509C4" w:rsidRPr="00B21D43" w14:paraId="737472AB" w14:textId="77777777" w:rsidTr="00DC4D6C">
        <w:trPr>
          <w:gridAfter w:val="1"/>
          <w:wAfter w:w="72" w:type="dxa"/>
        </w:trPr>
        <w:tc>
          <w:tcPr>
            <w:tcW w:w="9108" w:type="dxa"/>
            <w:gridSpan w:val="3"/>
          </w:tcPr>
          <w:p w14:paraId="0599AC52" w14:textId="77777777" w:rsidR="003509C4" w:rsidRPr="00B21D43" w:rsidRDefault="003509C4"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b/>
                <w:sz w:val="24"/>
                <w:szCs w:val="24"/>
                <w:lang w:eastAsia="ar-SA"/>
              </w:rPr>
              <w:lastRenderedPageBreak/>
              <w:t>Tehniskās prasības</w:t>
            </w:r>
          </w:p>
        </w:tc>
      </w:tr>
      <w:tr w:rsidR="003509C4" w:rsidRPr="00B21D43" w14:paraId="1D69E312" w14:textId="77777777" w:rsidTr="00DC4D6C">
        <w:trPr>
          <w:trHeight w:val="1472"/>
        </w:trPr>
        <w:tc>
          <w:tcPr>
            <w:tcW w:w="846" w:type="dxa"/>
            <w:shd w:val="clear" w:color="auto" w:fill="auto"/>
          </w:tcPr>
          <w:p w14:paraId="556002C1" w14:textId="617F8E5F" w:rsidR="003509C4" w:rsidRPr="00B21D43"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7</w:t>
            </w:r>
            <w:r w:rsidR="003509C4" w:rsidRPr="00B21D43">
              <w:rPr>
                <w:rFonts w:ascii="Times New Roman" w:eastAsia="Times New Roman" w:hAnsi="Times New Roman" w:cs="Times New Roman"/>
                <w:sz w:val="24"/>
                <w:szCs w:val="24"/>
                <w:lang w:eastAsia="ar-SA"/>
              </w:rPr>
              <w:t>.</w:t>
            </w:r>
          </w:p>
        </w:tc>
        <w:tc>
          <w:tcPr>
            <w:tcW w:w="3867" w:type="dxa"/>
            <w:shd w:val="clear" w:color="auto" w:fill="auto"/>
          </w:tcPr>
          <w:p w14:paraId="5F569109" w14:textId="73B902DC" w:rsidR="003509C4" w:rsidRPr="00B21D43" w:rsidRDefault="003509C4" w:rsidP="007C1F7A">
            <w:pPr>
              <w:tabs>
                <w:tab w:val="left" w:pos="0"/>
                <w:tab w:val="left" w:pos="1418"/>
              </w:tabs>
              <w:spacing w:after="0" w:line="240" w:lineRule="auto"/>
              <w:outlineLvl w:val="0"/>
              <w:rPr>
                <w:rFonts w:ascii="Times New Roman" w:eastAsia="Times New Roman" w:hAnsi="Times New Roman" w:cs="Times New Roman"/>
                <w:kern w:val="32"/>
                <w:sz w:val="24"/>
                <w:szCs w:val="24"/>
                <w:lang w:eastAsia="x-none"/>
              </w:rPr>
            </w:pPr>
            <w:r w:rsidRPr="00B21D43">
              <w:rPr>
                <w:rFonts w:ascii="Times New Roman" w:eastAsia="Times New Roman" w:hAnsi="Times New Roman" w:cs="Times New Roman"/>
                <w:bCs/>
                <w:kern w:val="32"/>
                <w:sz w:val="24"/>
                <w:szCs w:val="24"/>
                <w:lang w:eastAsia="x-none"/>
              </w:rPr>
              <w:t xml:space="preserve">Tehniskajam piedāvājumam pilnībā jāatbilst pasūtītāja Tehniskajā specifikācijā norādītājām prasībām (skat. </w:t>
            </w:r>
            <w:r w:rsidRPr="007C1F7A">
              <w:rPr>
                <w:rFonts w:ascii="Times New Roman" w:eastAsia="Times New Roman" w:hAnsi="Times New Roman" w:cs="Times New Roman"/>
                <w:bCs/>
                <w:kern w:val="32"/>
                <w:sz w:val="24"/>
                <w:szCs w:val="24"/>
                <w:lang w:eastAsia="x-none"/>
              </w:rPr>
              <w:t xml:space="preserve">Nolikuma </w:t>
            </w:r>
            <w:r w:rsidR="007C1F7A" w:rsidRPr="007C1F7A">
              <w:rPr>
                <w:rFonts w:ascii="Times New Roman" w:eastAsia="Times New Roman" w:hAnsi="Times New Roman" w:cs="Times New Roman"/>
                <w:bCs/>
                <w:i/>
                <w:iCs/>
                <w:kern w:val="32"/>
                <w:sz w:val="24"/>
                <w:szCs w:val="24"/>
                <w:lang w:eastAsia="x-none"/>
              </w:rPr>
              <w:t>2</w:t>
            </w:r>
            <w:r w:rsidRPr="007C1F7A">
              <w:rPr>
                <w:rFonts w:ascii="Times New Roman" w:eastAsia="Times New Roman" w:hAnsi="Times New Roman" w:cs="Times New Roman"/>
                <w:bCs/>
                <w:i/>
                <w:iCs/>
                <w:kern w:val="32"/>
                <w:sz w:val="24"/>
                <w:szCs w:val="24"/>
                <w:lang w:eastAsia="x-none"/>
              </w:rPr>
              <w:t>.pielikumu</w:t>
            </w:r>
            <w:r w:rsidRPr="00B21D43">
              <w:rPr>
                <w:rFonts w:ascii="Times New Roman" w:eastAsia="Times New Roman" w:hAnsi="Times New Roman" w:cs="Times New Roman"/>
                <w:bCs/>
                <w:kern w:val="32"/>
                <w:sz w:val="24"/>
                <w:szCs w:val="24"/>
                <w:lang w:eastAsia="x-none"/>
              </w:rPr>
              <w:t>).</w:t>
            </w:r>
          </w:p>
        </w:tc>
        <w:tc>
          <w:tcPr>
            <w:tcW w:w="4467" w:type="dxa"/>
            <w:gridSpan w:val="2"/>
            <w:shd w:val="clear" w:color="auto" w:fill="auto"/>
          </w:tcPr>
          <w:p w14:paraId="3CDD5ACC" w14:textId="3B910722" w:rsidR="00B718A9" w:rsidRPr="007C1F7A" w:rsidRDefault="003509C4" w:rsidP="00B718A9">
            <w:pPr>
              <w:keepNext/>
              <w:jc w:val="both"/>
              <w:outlineLvl w:val="1"/>
              <w:rPr>
                <w:rFonts w:ascii="Times New Roman" w:eastAsia="Calibri" w:hAnsi="Times New Roman" w:cs="Times New Roman"/>
                <w:i/>
                <w:iCs/>
                <w:sz w:val="24"/>
                <w:szCs w:val="24"/>
              </w:rPr>
            </w:pPr>
            <w:r w:rsidRPr="00B21D43">
              <w:rPr>
                <w:rFonts w:ascii="Times New Roman" w:eastAsia="Times New Roman" w:hAnsi="Times New Roman" w:cs="Times New Roman"/>
                <w:sz w:val="24"/>
                <w:szCs w:val="24"/>
                <w:lang w:eastAsia="ar-SA"/>
              </w:rPr>
              <w:t>3.</w:t>
            </w:r>
            <w:r w:rsidR="00B718A9" w:rsidRPr="00B21D43">
              <w:rPr>
                <w:rFonts w:ascii="Times New Roman" w:eastAsia="Times New Roman" w:hAnsi="Times New Roman" w:cs="Times New Roman"/>
                <w:sz w:val="24"/>
                <w:szCs w:val="24"/>
                <w:lang w:eastAsia="ar-SA"/>
              </w:rPr>
              <w:t>7</w:t>
            </w:r>
            <w:r w:rsidRPr="00B21D43">
              <w:rPr>
                <w:rFonts w:ascii="Times New Roman" w:eastAsia="Times New Roman" w:hAnsi="Times New Roman" w:cs="Times New Roman"/>
                <w:sz w:val="24"/>
                <w:szCs w:val="24"/>
                <w:lang w:eastAsia="ar-SA"/>
              </w:rPr>
              <w:t xml:space="preserve">.1. </w:t>
            </w:r>
            <w:r w:rsidR="00B718A9" w:rsidRPr="00B21D43">
              <w:rPr>
                <w:rFonts w:ascii="Times New Roman" w:hAnsi="Times New Roman" w:cs="Times New Roman"/>
                <w:kern w:val="28"/>
                <w:sz w:val="24"/>
                <w:szCs w:val="24"/>
                <w:lang w:eastAsia="lv-LV"/>
              </w:rPr>
              <w:t>Tehniskais piedāvājums jāsagatavo atbilstoši pievienotajai Tehniskā piedāvājuma veidlapai</w:t>
            </w:r>
            <w:r w:rsidR="00B718A9" w:rsidRPr="00B21D43">
              <w:rPr>
                <w:rFonts w:ascii="Times New Roman" w:eastAsia="Calibri" w:hAnsi="Times New Roman" w:cs="Times New Roman"/>
                <w:sz w:val="24"/>
                <w:szCs w:val="24"/>
              </w:rPr>
              <w:t xml:space="preserve"> (</w:t>
            </w:r>
            <w:r w:rsidR="007C1F7A">
              <w:rPr>
                <w:rFonts w:ascii="Times New Roman" w:eastAsia="Calibri" w:hAnsi="Times New Roman" w:cs="Times New Roman"/>
                <w:i/>
                <w:sz w:val="24"/>
                <w:szCs w:val="24"/>
              </w:rPr>
              <w:t>2</w:t>
            </w:r>
            <w:r w:rsidR="00B718A9" w:rsidRPr="007C1F7A">
              <w:rPr>
                <w:rFonts w:ascii="Times New Roman" w:eastAsia="Calibri" w:hAnsi="Times New Roman" w:cs="Times New Roman"/>
                <w:i/>
                <w:sz w:val="24"/>
                <w:szCs w:val="24"/>
              </w:rPr>
              <w:t>.pielikums</w:t>
            </w:r>
            <w:r w:rsidR="00B718A9" w:rsidRPr="00B21D43">
              <w:rPr>
                <w:rFonts w:ascii="Times New Roman" w:eastAsia="Calibri" w:hAnsi="Times New Roman" w:cs="Times New Roman"/>
                <w:sz w:val="24"/>
                <w:szCs w:val="24"/>
              </w:rPr>
              <w:t xml:space="preserve">), ievērojot tehniskās specifikācijas prasības, norādot piedāvātās Preces aprakstu un tehniskos parametrus. </w:t>
            </w:r>
            <w:r w:rsidR="00B718A9" w:rsidRPr="00B21D43">
              <w:rPr>
                <w:rFonts w:ascii="Times New Roman" w:hAnsi="Times New Roman" w:cs="Times New Roman"/>
                <w:sz w:val="24"/>
                <w:szCs w:val="24"/>
              </w:rPr>
              <w:t xml:space="preserve">Tehniskajā piedāvājumā jānorāda modelis, ražotājs un   precīzi dati par transportlīdzekli, kas sniegti tādā apmērā un kvalitātē, lai pasūtītājam būtu nepārprotami iespēja pārliecināties par </w:t>
            </w:r>
            <w:r w:rsidR="00B718A9" w:rsidRPr="007C1F7A">
              <w:rPr>
                <w:rFonts w:ascii="Times New Roman" w:hAnsi="Times New Roman" w:cs="Times New Roman"/>
                <w:sz w:val="24"/>
                <w:szCs w:val="24"/>
              </w:rPr>
              <w:t xml:space="preserve">piedāvājuma atbilstību Tehniskās specifikācijas prasībām. </w:t>
            </w:r>
            <w:r w:rsidR="00B718A9" w:rsidRPr="007C1F7A">
              <w:rPr>
                <w:rFonts w:ascii="Times New Roman" w:hAnsi="Times New Roman" w:cs="Times New Roman"/>
                <w:i/>
                <w:iCs/>
                <w:sz w:val="24"/>
                <w:szCs w:val="24"/>
              </w:rPr>
              <w:t>Vārdi “atbilst”, “nodrošinām”, u.tml. atbildes, bez papildus informācijas vai skaidrojuma, var tikt uzskatītas par neatbilstošām.</w:t>
            </w:r>
          </w:p>
          <w:p w14:paraId="4AB33FCC" w14:textId="77777777" w:rsidR="007C1F7A" w:rsidRDefault="00B718A9" w:rsidP="007C1F7A">
            <w:pPr>
              <w:keepNext/>
              <w:spacing w:after="0" w:line="240" w:lineRule="auto"/>
              <w:contextualSpacing/>
              <w:jc w:val="both"/>
              <w:outlineLvl w:val="1"/>
              <w:rPr>
                <w:rFonts w:ascii="Times New Roman" w:hAnsi="Times New Roman" w:cs="Times New Roman"/>
                <w:sz w:val="24"/>
                <w:szCs w:val="24"/>
              </w:rPr>
            </w:pPr>
            <w:r w:rsidRPr="007C1F7A">
              <w:rPr>
                <w:rFonts w:ascii="Times New Roman" w:hAnsi="Times New Roman" w:cs="Times New Roman"/>
                <w:sz w:val="24"/>
                <w:szCs w:val="24"/>
              </w:rPr>
              <w:t>3.7.2. Tehniskajam piedāvājumam jāpievieno:</w:t>
            </w:r>
          </w:p>
          <w:p w14:paraId="00002F76" w14:textId="222965C3" w:rsidR="0040375C" w:rsidRDefault="0040375C" w:rsidP="007C1F7A">
            <w:pPr>
              <w:keepNext/>
              <w:spacing w:after="0" w:line="240" w:lineRule="auto"/>
              <w:contextualSpacing/>
              <w:jc w:val="both"/>
              <w:outlineLvl w:val="1"/>
              <w:rPr>
                <w:rFonts w:ascii="Times New Roman" w:eastAsia="Calibri" w:hAnsi="Times New Roman" w:cs="Times New Roman"/>
                <w:sz w:val="24"/>
                <w:szCs w:val="24"/>
              </w:rPr>
            </w:pPr>
            <w:r w:rsidRPr="007C1F7A">
              <w:rPr>
                <w:rFonts w:ascii="Times New Roman" w:eastAsia="Calibri" w:hAnsi="Times New Roman" w:cs="Times New Roman"/>
                <w:sz w:val="24"/>
                <w:szCs w:val="24"/>
              </w:rPr>
              <w:t>p</w:t>
            </w:r>
            <w:r w:rsidR="000D7147" w:rsidRPr="007C1F7A">
              <w:rPr>
                <w:rFonts w:ascii="Times New Roman" w:eastAsia="Calibri" w:hAnsi="Times New Roman" w:cs="Times New Roman"/>
                <w:sz w:val="24"/>
                <w:szCs w:val="24"/>
              </w:rPr>
              <w:t xml:space="preserve">iedāvātās </w:t>
            </w:r>
            <w:r w:rsidRPr="007C1F7A">
              <w:rPr>
                <w:rFonts w:ascii="Times New Roman" w:eastAsia="Calibri" w:hAnsi="Times New Roman" w:cs="Times New Roman"/>
                <w:sz w:val="24"/>
                <w:szCs w:val="24"/>
              </w:rPr>
              <w:t>P</w:t>
            </w:r>
            <w:r w:rsidR="000D7147" w:rsidRPr="007C1F7A">
              <w:rPr>
                <w:rFonts w:ascii="Times New Roman" w:eastAsia="Calibri" w:hAnsi="Times New Roman" w:cs="Times New Roman"/>
                <w:sz w:val="24"/>
                <w:szCs w:val="24"/>
              </w:rPr>
              <w:t>reces foto attēli</w:t>
            </w:r>
            <w:r w:rsidR="007C1F7A">
              <w:rPr>
                <w:rFonts w:ascii="Times New Roman" w:eastAsia="Calibri" w:hAnsi="Times New Roman" w:cs="Times New Roman"/>
                <w:sz w:val="24"/>
                <w:szCs w:val="24"/>
              </w:rPr>
              <w:t>.</w:t>
            </w:r>
          </w:p>
          <w:p w14:paraId="457B11E2" w14:textId="59A35D7C" w:rsidR="007C1F7A" w:rsidRPr="007C1F7A" w:rsidRDefault="007C1F7A" w:rsidP="007C1F7A">
            <w:pPr>
              <w:keepNext/>
              <w:spacing w:after="0" w:line="240" w:lineRule="auto"/>
              <w:contextualSpacing/>
              <w:jc w:val="both"/>
              <w:outlineLvl w:val="1"/>
              <w:rPr>
                <w:rFonts w:ascii="Times New Roman" w:eastAsia="Calibri" w:hAnsi="Times New Roman" w:cs="Times New Roman"/>
                <w:sz w:val="24"/>
                <w:szCs w:val="24"/>
              </w:rPr>
            </w:pPr>
          </w:p>
        </w:tc>
      </w:tr>
      <w:tr w:rsidR="003509C4" w:rsidRPr="00B21D43" w14:paraId="5BEDE3D4" w14:textId="77777777" w:rsidTr="00DC4D6C">
        <w:trPr>
          <w:trHeight w:val="120"/>
        </w:trPr>
        <w:tc>
          <w:tcPr>
            <w:tcW w:w="9180" w:type="dxa"/>
            <w:gridSpan w:val="4"/>
            <w:shd w:val="clear" w:color="auto" w:fill="auto"/>
          </w:tcPr>
          <w:p w14:paraId="0238E676" w14:textId="77777777" w:rsidR="003509C4" w:rsidRPr="00B21D43" w:rsidRDefault="003509C4" w:rsidP="003509C4">
            <w:pPr>
              <w:suppressAutoHyphens/>
              <w:spacing w:after="0" w:line="240" w:lineRule="auto"/>
              <w:jc w:val="center"/>
              <w:rPr>
                <w:rFonts w:ascii="Times New Roman" w:eastAsia="Times New Roman" w:hAnsi="Times New Roman" w:cs="Times New Roman"/>
                <w:b/>
                <w:bCs/>
                <w:color w:val="FF0000"/>
                <w:sz w:val="24"/>
                <w:szCs w:val="24"/>
                <w:lang w:eastAsia="ar-SA"/>
              </w:rPr>
            </w:pPr>
            <w:r w:rsidRPr="00B21D43">
              <w:rPr>
                <w:rFonts w:ascii="Times New Roman" w:eastAsia="Times New Roman" w:hAnsi="Times New Roman" w:cs="Times New Roman"/>
                <w:b/>
                <w:bCs/>
                <w:sz w:val="24"/>
                <w:szCs w:val="24"/>
                <w:lang w:eastAsia="ar-SA"/>
              </w:rPr>
              <w:lastRenderedPageBreak/>
              <w:t>Finanšu piedāvājums</w:t>
            </w:r>
          </w:p>
        </w:tc>
      </w:tr>
      <w:tr w:rsidR="003509C4" w:rsidRPr="00B21D43" w14:paraId="1F67ED54" w14:textId="77777777" w:rsidTr="00DC4D6C">
        <w:trPr>
          <w:trHeight w:val="841"/>
        </w:trPr>
        <w:tc>
          <w:tcPr>
            <w:tcW w:w="846" w:type="dxa"/>
            <w:shd w:val="clear" w:color="auto" w:fill="auto"/>
          </w:tcPr>
          <w:p w14:paraId="504A273D" w14:textId="7FAFA151" w:rsidR="003509C4" w:rsidRPr="00B21D43" w:rsidRDefault="00467C12" w:rsidP="003509C4">
            <w:pPr>
              <w:suppressAutoHyphens/>
              <w:spacing w:after="0" w:line="240" w:lineRule="auto"/>
              <w:jc w:val="center"/>
              <w:rPr>
                <w:rFonts w:ascii="Times New Roman" w:eastAsia="Times New Roman" w:hAnsi="Times New Roman" w:cs="Times New Roman"/>
                <w:color w:val="FF0000"/>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8</w:t>
            </w:r>
            <w:r w:rsidR="003509C4" w:rsidRPr="00B21D43">
              <w:rPr>
                <w:rFonts w:ascii="Times New Roman" w:eastAsia="Times New Roman" w:hAnsi="Times New Roman" w:cs="Times New Roman"/>
                <w:sz w:val="24"/>
                <w:szCs w:val="24"/>
                <w:lang w:eastAsia="ar-SA"/>
              </w:rPr>
              <w:t>.</w:t>
            </w:r>
          </w:p>
        </w:tc>
        <w:tc>
          <w:tcPr>
            <w:tcW w:w="3867" w:type="dxa"/>
            <w:shd w:val="clear" w:color="auto" w:fill="auto"/>
          </w:tcPr>
          <w:p w14:paraId="47D03D3B" w14:textId="773136D3" w:rsidR="003509C4" w:rsidRPr="00B21D43" w:rsidRDefault="005E0550" w:rsidP="003509C4">
            <w:pPr>
              <w:tabs>
                <w:tab w:val="left" w:pos="0"/>
                <w:tab w:val="left" w:pos="1418"/>
              </w:tabs>
              <w:spacing w:after="0" w:line="240" w:lineRule="auto"/>
              <w:outlineLvl w:val="0"/>
              <w:rPr>
                <w:rFonts w:ascii="Times New Roman" w:eastAsia="Times New Roman" w:hAnsi="Times New Roman" w:cs="Times New Roman"/>
                <w:bCs/>
                <w:color w:val="FF0000"/>
                <w:kern w:val="32"/>
                <w:sz w:val="24"/>
                <w:szCs w:val="24"/>
                <w:lang w:eastAsia="x-none"/>
              </w:rPr>
            </w:pPr>
            <w:r w:rsidRPr="00B21D43">
              <w:rPr>
                <w:rFonts w:ascii="Times New Roman" w:eastAsia="Times New Roman" w:hAnsi="Times New Roman" w:cs="Times New Roman"/>
                <w:sz w:val="24"/>
                <w:szCs w:val="24"/>
                <w:lang w:eastAsia="ar-SA"/>
              </w:rPr>
              <w:t xml:space="preserve">Finanšu piedāvājums, atbilstoši Nolikuma </w:t>
            </w:r>
            <w:r w:rsidRPr="007C1F7A">
              <w:rPr>
                <w:rFonts w:ascii="Times New Roman" w:eastAsia="Times New Roman" w:hAnsi="Times New Roman" w:cs="Times New Roman"/>
                <w:sz w:val="24"/>
                <w:szCs w:val="24"/>
                <w:lang w:eastAsia="ar-SA"/>
              </w:rPr>
              <w:t xml:space="preserve">3.pielikuma </w:t>
            </w:r>
            <w:r w:rsidRPr="00B21D43">
              <w:rPr>
                <w:rFonts w:ascii="Times New Roman" w:eastAsia="Times New Roman" w:hAnsi="Times New Roman" w:cs="Times New Roman"/>
                <w:sz w:val="24"/>
                <w:szCs w:val="24"/>
                <w:lang w:eastAsia="ar-SA"/>
              </w:rPr>
              <w:t>veidlapai.</w:t>
            </w:r>
          </w:p>
        </w:tc>
        <w:tc>
          <w:tcPr>
            <w:tcW w:w="4467" w:type="dxa"/>
            <w:gridSpan w:val="2"/>
            <w:shd w:val="clear" w:color="auto" w:fill="auto"/>
          </w:tcPr>
          <w:p w14:paraId="6CF6E44F" w14:textId="3FD779DB" w:rsidR="005E0550" w:rsidRPr="00B21D43" w:rsidRDefault="0078787E" w:rsidP="00540A78">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3509C4" w:rsidRPr="00B21D43">
              <w:rPr>
                <w:rFonts w:ascii="Times New Roman" w:eastAsia="Times New Roman" w:hAnsi="Times New Roman" w:cs="Times New Roman"/>
                <w:sz w:val="24"/>
                <w:szCs w:val="24"/>
                <w:lang w:eastAsia="ar-SA"/>
              </w:rPr>
              <w:t>.</w:t>
            </w:r>
            <w:r w:rsidR="00B718A9" w:rsidRPr="00B21D43">
              <w:rPr>
                <w:rFonts w:ascii="Times New Roman" w:eastAsia="Times New Roman" w:hAnsi="Times New Roman" w:cs="Times New Roman"/>
                <w:sz w:val="24"/>
                <w:szCs w:val="24"/>
                <w:lang w:eastAsia="ar-SA"/>
              </w:rPr>
              <w:t>8</w:t>
            </w:r>
            <w:r w:rsidR="003509C4" w:rsidRPr="00B21D43">
              <w:rPr>
                <w:rFonts w:ascii="Times New Roman" w:eastAsia="Times New Roman" w:hAnsi="Times New Roman" w:cs="Times New Roman"/>
                <w:sz w:val="24"/>
                <w:szCs w:val="24"/>
                <w:lang w:eastAsia="ar-SA"/>
              </w:rPr>
              <w:t xml:space="preserve">.1. </w:t>
            </w:r>
            <w:r w:rsidR="005E0550" w:rsidRPr="00B21D43">
              <w:rPr>
                <w:rFonts w:ascii="Times New Roman" w:eastAsia="Calibri" w:hAnsi="Times New Roman" w:cs="Times New Roman"/>
                <w:color w:val="000000"/>
                <w:sz w:val="24"/>
                <w:szCs w:val="24"/>
              </w:rPr>
              <w:t>Pretendenta finanšu piedāvājumā jābūt paredzētiem visiem riskiem Preču piegādei, kas saistīti ar cenu izmaiņām un citiem neparedzētiem apstākļiem</w:t>
            </w:r>
            <w:r w:rsidR="005E0550" w:rsidRPr="00B21D43">
              <w:rPr>
                <w:rFonts w:ascii="Times New Roman" w:eastAsia="Calibri" w:hAnsi="Times New Roman" w:cs="Times New Roman"/>
                <w:bCs/>
                <w:color w:val="000000"/>
                <w:sz w:val="24"/>
                <w:szCs w:val="24"/>
              </w:rPr>
              <w:t>.</w:t>
            </w:r>
          </w:p>
          <w:p w14:paraId="0923C3CF" w14:textId="17C2664C" w:rsidR="005E0550" w:rsidRPr="00B21D43" w:rsidRDefault="00991E8D" w:rsidP="00540A78">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6</w:t>
            </w:r>
            <w:r w:rsidR="005E0550" w:rsidRPr="00B21D43">
              <w:rPr>
                <w:rFonts w:ascii="Times New Roman" w:eastAsia="Times New Roman" w:hAnsi="Times New Roman" w:cs="Times New Roman"/>
                <w:sz w:val="24"/>
                <w:szCs w:val="24"/>
                <w:lang w:eastAsia="ar-SA"/>
              </w:rPr>
              <w:t xml:space="preserve">.8.2. </w:t>
            </w:r>
            <w:r w:rsidR="005E0550" w:rsidRPr="00B21D43">
              <w:rPr>
                <w:rFonts w:ascii="Times New Roman" w:hAnsi="Times New Roman" w:cs="Times New Roman"/>
                <w:sz w:val="24"/>
                <w:szCs w:val="24"/>
              </w:rPr>
              <w:t>Piedāvājuma cenā jāiekļauj visi ar līguma izpildi saistītie izdevumi, t.sk., visi nodokļi, nodevas, administratīvās izmaksas, transporta izdevumi, iespējamie sadārdzinājumi u.c. cenu izmaiņas, kā arī tādas izmaksas, kas nav minētas, bet bez kurām nebūtu iespējama līguma izpilde pilnā apmērā.</w:t>
            </w:r>
          </w:p>
          <w:p w14:paraId="22C29F59" w14:textId="25446C04" w:rsidR="003509C4" w:rsidRPr="00B21D43" w:rsidRDefault="00B96311" w:rsidP="00540A78">
            <w:pPr>
              <w:suppressAutoHyphens/>
              <w:spacing w:after="0" w:line="240" w:lineRule="auto"/>
              <w:jc w:val="both"/>
              <w:rPr>
                <w:rFonts w:ascii="Times New Roman" w:eastAsia="Times New Roman" w:hAnsi="Times New Roman" w:cs="Times New Roman"/>
                <w:color w:val="FF0000"/>
                <w:sz w:val="24"/>
                <w:szCs w:val="24"/>
                <w:lang w:eastAsia="ar-SA"/>
              </w:rPr>
            </w:pPr>
            <w:r w:rsidRPr="00B21D43">
              <w:rPr>
                <w:rFonts w:ascii="Times New Roman" w:eastAsia="Times New Roman" w:hAnsi="Times New Roman" w:cs="Times New Roman"/>
                <w:sz w:val="24"/>
                <w:szCs w:val="24"/>
              </w:rPr>
              <w:t>6</w:t>
            </w:r>
            <w:r w:rsidR="003509C4" w:rsidRPr="00B21D43">
              <w:rPr>
                <w:rFonts w:ascii="Times New Roman" w:eastAsia="Times New Roman" w:hAnsi="Times New Roman" w:cs="Times New Roman"/>
                <w:sz w:val="24"/>
                <w:szCs w:val="24"/>
              </w:rPr>
              <w:t>.</w:t>
            </w:r>
            <w:r w:rsidR="00B718A9" w:rsidRPr="00B21D43">
              <w:rPr>
                <w:rFonts w:ascii="Times New Roman" w:eastAsia="Times New Roman" w:hAnsi="Times New Roman" w:cs="Times New Roman"/>
                <w:sz w:val="24"/>
                <w:szCs w:val="24"/>
              </w:rPr>
              <w:t>8</w:t>
            </w:r>
            <w:r w:rsidR="003509C4" w:rsidRPr="00B21D43">
              <w:rPr>
                <w:rFonts w:ascii="Times New Roman" w:eastAsia="Times New Roman" w:hAnsi="Times New Roman" w:cs="Times New Roman"/>
                <w:sz w:val="24"/>
                <w:szCs w:val="24"/>
              </w:rPr>
              <w:t xml:space="preserve">.3. </w:t>
            </w:r>
            <w:r w:rsidR="005E0550" w:rsidRPr="00B21D43">
              <w:rPr>
                <w:rFonts w:ascii="Times New Roman" w:eastAsia="Times New Roman" w:hAnsi="Times New Roman" w:cs="Times New Roman"/>
                <w:sz w:val="24"/>
                <w:szCs w:val="24"/>
              </w:rPr>
              <w:t>Cena ir jānorāda EUR.</w:t>
            </w:r>
          </w:p>
        </w:tc>
      </w:tr>
    </w:tbl>
    <w:p w14:paraId="71087ABE" w14:textId="77777777" w:rsidR="003509C4" w:rsidRPr="00B21D43" w:rsidRDefault="003509C4" w:rsidP="003509C4">
      <w:pPr>
        <w:suppressAutoHyphens/>
        <w:spacing w:after="0" w:line="240" w:lineRule="auto"/>
        <w:jc w:val="both"/>
        <w:rPr>
          <w:rFonts w:ascii="Times New Roman" w:eastAsia="Times New Roman" w:hAnsi="Times New Roman" w:cs="Times New Roman"/>
          <w:sz w:val="24"/>
          <w:szCs w:val="24"/>
          <w:lang w:eastAsia="ar-SA" w:bidi="lo-LA"/>
        </w:rPr>
      </w:pPr>
    </w:p>
    <w:p w14:paraId="1D2DBCCD" w14:textId="1403E964" w:rsidR="00662FC8" w:rsidRPr="00B21D43" w:rsidRDefault="00662FC8" w:rsidP="00662FC8">
      <w:pPr>
        <w:suppressAutoHyphens/>
        <w:spacing w:after="0" w:line="240" w:lineRule="auto"/>
        <w:jc w:val="center"/>
        <w:rPr>
          <w:rFonts w:ascii="Times New Roman" w:eastAsia="Times New Roman" w:hAnsi="Times New Roman" w:cs="Times New Roman"/>
          <w:b/>
          <w:bCs/>
          <w:sz w:val="24"/>
          <w:szCs w:val="24"/>
          <w:lang w:eastAsia="ar-SA" w:bidi="lo-LA"/>
        </w:rPr>
      </w:pPr>
      <w:r w:rsidRPr="00B21D43">
        <w:rPr>
          <w:rFonts w:ascii="Times New Roman" w:hAnsi="Times New Roman" w:cs="Times New Roman"/>
          <w:sz w:val="24"/>
          <w:szCs w:val="24"/>
        </w:rPr>
        <w:t xml:space="preserve">7. </w:t>
      </w:r>
      <w:r w:rsidRPr="00B21D43">
        <w:rPr>
          <w:rFonts w:ascii="Times New Roman" w:eastAsia="Times New Roman" w:hAnsi="Times New Roman" w:cs="Times New Roman"/>
          <w:b/>
          <w:bCs/>
          <w:sz w:val="24"/>
          <w:szCs w:val="24"/>
          <w:lang w:eastAsia="ar-SA"/>
        </w:rPr>
        <w:t xml:space="preserve">Piedāvājumu vērtēšana un </w:t>
      </w:r>
      <w:smartTag w:uri="schemas-tilde-lv/tildestengine" w:element="veidnes">
        <w:smartTagPr>
          <w:attr w:name="baseform" w:val="lēmum|s"/>
          <w:attr w:name="id" w:val="-1"/>
          <w:attr w:name="text" w:val="lēmuma"/>
        </w:smartTagPr>
        <w:r w:rsidRPr="00B21D43">
          <w:rPr>
            <w:rFonts w:ascii="Times New Roman" w:eastAsia="Times New Roman" w:hAnsi="Times New Roman" w:cs="Times New Roman"/>
            <w:b/>
            <w:bCs/>
            <w:sz w:val="24"/>
            <w:szCs w:val="24"/>
            <w:lang w:eastAsia="ar-SA"/>
          </w:rPr>
          <w:t>lēmuma</w:t>
        </w:r>
      </w:smartTag>
      <w:r w:rsidRPr="00B21D43">
        <w:rPr>
          <w:rFonts w:ascii="Times New Roman" w:eastAsia="Times New Roman" w:hAnsi="Times New Roman" w:cs="Times New Roman"/>
          <w:b/>
          <w:bCs/>
          <w:sz w:val="24"/>
          <w:szCs w:val="24"/>
          <w:lang w:eastAsia="ar-SA"/>
        </w:rPr>
        <w:t xml:space="preserve"> pieņemšana</w:t>
      </w:r>
    </w:p>
    <w:p w14:paraId="6E695F1E" w14:textId="7AB658A8" w:rsidR="00B96311" w:rsidRPr="00A223FE" w:rsidRDefault="00662FC8" w:rsidP="00A223FE">
      <w:pPr>
        <w:widowControl w:val="0"/>
        <w:spacing w:after="0"/>
        <w:jc w:val="both"/>
        <w:rPr>
          <w:rFonts w:ascii="Times New Roman" w:eastAsia="Times New Roman" w:hAnsi="Times New Roman" w:cs="Times New Roman"/>
          <w:sz w:val="24"/>
          <w:szCs w:val="24"/>
        </w:rPr>
      </w:pPr>
      <w:r w:rsidRPr="00B21D43">
        <w:rPr>
          <w:rFonts w:ascii="Times New Roman" w:hAnsi="Times New Roman" w:cs="Times New Roman"/>
          <w:sz w:val="24"/>
          <w:szCs w:val="24"/>
          <w:lang w:eastAsia="lv-LV"/>
        </w:rPr>
        <w:t xml:space="preserve">7.1. </w:t>
      </w:r>
      <w:r w:rsidR="00C13A75" w:rsidRPr="00C13A75">
        <w:rPr>
          <w:rFonts w:ascii="Times New Roman" w:eastAsia="Times New Roman" w:hAnsi="Times New Roman" w:cs="Times New Roman"/>
          <w:sz w:val="24"/>
          <w:szCs w:val="24"/>
        </w:rPr>
        <w:t>Pēc piedāvājumu atvēršanas iepirkuma komisija veic iesniegto piedāvājumu izvērtēšanu – pretendentu piedāvājumu noformējuma pārbaudi, pretendentu atlases, tehnisko un finanšu daļu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0AFF74F1" w14:textId="7BDFC32C" w:rsidR="00662FC8" w:rsidRPr="00B21D43" w:rsidRDefault="00A223FE" w:rsidP="00B96311">
      <w:pPr>
        <w:pStyle w:val="Stils2"/>
        <w:ind w:right="57"/>
        <w:rPr>
          <w:sz w:val="24"/>
          <w:szCs w:val="24"/>
        </w:rPr>
      </w:pPr>
      <w:r>
        <w:rPr>
          <w:bCs/>
          <w:sz w:val="24"/>
          <w:szCs w:val="24"/>
        </w:rPr>
        <w:t>7.2</w:t>
      </w:r>
      <w:r w:rsidR="00B96311" w:rsidRPr="00B21D43">
        <w:rPr>
          <w:bCs/>
          <w:sz w:val="24"/>
          <w:szCs w:val="24"/>
        </w:rPr>
        <w:t xml:space="preserve">. </w:t>
      </w:r>
      <w:r w:rsidR="00B96311" w:rsidRPr="00B21D43">
        <w:rPr>
          <w:sz w:val="24"/>
          <w:szCs w:val="24"/>
        </w:rPr>
        <w:t xml:space="preserve">Komisija no </w:t>
      </w:r>
      <w:r>
        <w:rPr>
          <w:sz w:val="24"/>
          <w:szCs w:val="24"/>
        </w:rPr>
        <w:t>visiem</w:t>
      </w:r>
      <w:r w:rsidR="00B96311" w:rsidRPr="00B21D43">
        <w:rPr>
          <w:sz w:val="24"/>
          <w:szCs w:val="24"/>
        </w:rPr>
        <w:t xml:space="preserve"> piedāvājumiem nosaka saimnieciski visizdevīgāko piedāvājumu, </w:t>
      </w:r>
      <w:r w:rsidR="00662FC8" w:rsidRPr="00B21D43">
        <w:rPr>
          <w:sz w:val="24"/>
          <w:szCs w:val="24"/>
        </w:rPr>
        <w:t xml:space="preserve">kas  </w:t>
      </w:r>
      <w:r w:rsidR="00662FC8" w:rsidRPr="00B21D43">
        <w:rPr>
          <w:rFonts w:eastAsia="Calibri"/>
          <w:iCs/>
          <w:sz w:val="24"/>
          <w:szCs w:val="24"/>
        </w:rPr>
        <w:t>tiek noteikts, ņemot vērā kritērijus un to īpatsvaru.</w:t>
      </w:r>
    </w:p>
    <w:p w14:paraId="0535F003" w14:textId="47247ED9" w:rsidR="00662FC8" w:rsidRPr="00B21D43" w:rsidRDefault="00A223FE" w:rsidP="00B96311">
      <w:pPr>
        <w:tabs>
          <w:tab w:val="left" w:pos="426"/>
        </w:tabs>
        <w:spacing w:after="0"/>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7.2</w:t>
      </w:r>
      <w:r w:rsidR="00B96311" w:rsidRPr="00B21D43">
        <w:rPr>
          <w:rFonts w:ascii="Times New Roman" w:hAnsi="Times New Roman" w:cs="Times New Roman"/>
          <w:sz w:val="24"/>
          <w:szCs w:val="24"/>
        </w:rPr>
        <w:t xml:space="preserve">.1. </w:t>
      </w:r>
      <w:r w:rsidR="00662FC8" w:rsidRPr="00B21D43">
        <w:rPr>
          <w:rFonts w:ascii="Times New Roman" w:hAnsi="Times New Roman" w:cs="Times New Roman"/>
          <w:sz w:val="24"/>
          <w:szCs w:val="24"/>
        </w:rPr>
        <w:t xml:space="preserve">Vērtēšanas kritērijs – saimnieciski izdevīgākais piedāvājums </w:t>
      </w:r>
      <w:r w:rsidR="00662FC8" w:rsidRPr="00B21D43">
        <w:rPr>
          <w:rFonts w:ascii="Times New Roman" w:eastAsia="Calibri" w:hAnsi="Times New Roman" w:cs="Times New Roman"/>
          <w:iCs/>
          <w:sz w:val="24"/>
          <w:szCs w:val="24"/>
        </w:rPr>
        <w:t>tiek noteikts, ņemot vērā sekojošus kritērijus un to īpatsvaru:</w:t>
      </w:r>
    </w:p>
    <w:p w14:paraId="5967BB87" w14:textId="32DECAA3" w:rsidR="00B96311" w:rsidRPr="00DC4D6C" w:rsidRDefault="00A223FE" w:rsidP="00DC4D6C">
      <w:pPr>
        <w:jc w:val="both"/>
        <w:rPr>
          <w:rFonts w:ascii="Times New Roman" w:hAnsi="Times New Roman" w:cs="Times New Roman"/>
          <w:sz w:val="24"/>
          <w:szCs w:val="24"/>
        </w:rPr>
      </w:pPr>
      <w:r>
        <w:rPr>
          <w:rFonts w:ascii="Times New Roman" w:hAnsi="Times New Roman" w:cs="Times New Roman"/>
          <w:iCs/>
          <w:sz w:val="24"/>
          <w:szCs w:val="24"/>
        </w:rPr>
        <w:t>7.2</w:t>
      </w:r>
      <w:r w:rsidR="003F102A" w:rsidRPr="00DC4D6C">
        <w:rPr>
          <w:rFonts w:ascii="Times New Roman" w:hAnsi="Times New Roman" w:cs="Times New Roman"/>
          <w:iCs/>
          <w:sz w:val="24"/>
          <w:szCs w:val="24"/>
        </w:rPr>
        <w:t xml:space="preserve">.1.1. </w:t>
      </w:r>
      <w:r w:rsidR="00B96311" w:rsidRPr="00DC4D6C">
        <w:rPr>
          <w:rFonts w:ascii="Times New Roman" w:hAnsi="Times New Roman" w:cs="Times New Roman"/>
          <w:iCs/>
          <w:sz w:val="24"/>
          <w:szCs w:val="24"/>
        </w:rPr>
        <w:t>Saimnieciski visizdevīgākā piedāvājuma izvēles kritēriji un skaitliskās vērtības:</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299"/>
        <w:gridCol w:w="1985"/>
      </w:tblGrid>
      <w:tr w:rsidR="00B96311" w:rsidRPr="00B21D43" w14:paraId="4F3419E3" w14:textId="77777777" w:rsidTr="00414347">
        <w:tc>
          <w:tcPr>
            <w:tcW w:w="647" w:type="dxa"/>
            <w:tcBorders>
              <w:top w:val="single" w:sz="4" w:space="0" w:color="auto"/>
              <w:left w:val="single" w:sz="4" w:space="0" w:color="auto"/>
              <w:bottom w:val="single" w:sz="4" w:space="0" w:color="auto"/>
              <w:right w:val="single" w:sz="4" w:space="0" w:color="auto"/>
            </w:tcBorders>
            <w:shd w:val="clear" w:color="auto" w:fill="D9D9D9"/>
            <w:vAlign w:val="center"/>
          </w:tcPr>
          <w:p w14:paraId="7B920215"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Nr. p. k.</w:t>
            </w:r>
          </w:p>
        </w:tc>
        <w:tc>
          <w:tcPr>
            <w:tcW w:w="6299" w:type="dxa"/>
            <w:tcBorders>
              <w:top w:val="single" w:sz="4" w:space="0" w:color="auto"/>
              <w:left w:val="single" w:sz="4" w:space="0" w:color="auto"/>
              <w:bottom w:val="single" w:sz="4" w:space="0" w:color="auto"/>
              <w:right w:val="single" w:sz="4" w:space="0" w:color="auto"/>
            </w:tcBorders>
            <w:shd w:val="clear" w:color="auto" w:fill="D9D9D9"/>
            <w:vAlign w:val="center"/>
          </w:tcPr>
          <w:p w14:paraId="2B66C9E1"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Kritērijs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215B8618"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Maksimālais punktu skaits kritērijam</w:t>
            </w:r>
          </w:p>
        </w:tc>
      </w:tr>
      <w:tr w:rsidR="00B96311" w:rsidRPr="00B21D43" w14:paraId="7FF6B458" w14:textId="77777777" w:rsidTr="00414347">
        <w:trPr>
          <w:trHeight w:val="322"/>
        </w:trPr>
        <w:tc>
          <w:tcPr>
            <w:tcW w:w="6946" w:type="dxa"/>
            <w:gridSpan w:val="2"/>
            <w:shd w:val="clear" w:color="auto" w:fill="D9D9D9"/>
          </w:tcPr>
          <w:p w14:paraId="1CD20B22"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Kritērijs Finanšu piedāvājums (A):</w:t>
            </w:r>
          </w:p>
        </w:tc>
        <w:tc>
          <w:tcPr>
            <w:tcW w:w="1985" w:type="dxa"/>
            <w:shd w:val="clear" w:color="auto" w:fill="auto"/>
            <w:vAlign w:val="center"/>
          </w:tcPr>
          <w:p w14:paraId="4101DFE2"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90</w:t>
            </w:r>
          </w:p>
        </w:tc>
      </w:tr>
      <w:tr w:rsidR="00B96311" w:rsidRPr="00B21D43" w14:paraId="61DCAFC2" w14:textId="77777777" w:rsidTr="00414347">
        <w:tc>
          <w:tcPr>
            <w:tcW w:w="647" w:type="dxa"/>
            <w:shd w:val="clear" w:color="auto" w:fill="auto"/>
            <w:vAlign w:val="center"/>
          </w:tcPr>
          <w:p w14:paraId="36718C9B"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A</w:t>
            </w:r>
          </w:p>
        </w:tc>
        <w:tc>
          <w:tcPr>
            <w:tcW w:w="6299" w:type="dxa"/>
            <w:shd w:val="clear" w:color="auto" w:fill="auto"/>
            <w:vAlign w:val="center"/>
          </w:tcPr>
          <w:p w14:paraId="3D2BDADE" w14:textId="77777777" w:rsidR="00B96311" w:rsidRPr="00B21D43" w:rsidRDefault="00B96311" w:rsidP="00414347">
            <w:pPr>
              <w:spacing w:after="0" w:line="240" w:lineRule="auto"/>
              <w:rPr>
                <w:rFonts w:ascii="Times New Roman" w:hAnsi="Times New Roman" w:cs="Times New Roman"/>
                <w:sz w:val="24"/>
                <w:szCs w:val="24"/>
              </w:rPr>
            </w:pPr>
            <w:r w:rsidRPr="00B21D43">
              <w:rPr>
                <w:rFonts w:ascii="Times New Roman" w:hAnsi="Times New Roman" w:cs="Times New Roman"/>
                <w:sz w:val="24"/>
                <w:szCs w:val="24"/>
              </w:rPr>
              <w:t xml:space="preserve">Līgumcena </w:t>
            </w:r>
            <w:r w:rsidRPr="00B21D43">
              <w:rPr>
                <w:rFonts w:ascii="Times New Roman" w:hAnsi="Times New Roman" w:cs="Times New Roman"/>
                <w:bCs/>
                <w:i/>
                <w:sz w:val="24"/>
                <w:szCs w:val="24"/>
              </w:rPr>
              <w:t>euro</w:t>
            </w:r>
            <w:r w:rsidRPr="00B21D43">
              <w:rPr>
                <w:rFonts w:ascii="Times New Roman" w:hAnsi="Times New Roman" w:cs="Times New Roman"/>
                <w:bCs/>
                <w:sz w:val="24"/>
                <w:szCs w:val="24"/>
              </w:rPr>
              <w:t xml:space="preserve"> bez PVN</w:t>
            </w:r>
          </w:p>
        </w:tc>
        <w:tc>
          <w:tcPr>
            <w:tcW w:w="1985" w:type="dxa"/>
            <w:shd w:val="clear" w:color="auto" w:fill="auto"/>
            <w:vAlign w:val="center"/>
          </w:tcPr>
          <w:p w14:paraId="56785834"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90</w:t>
            </w:r>
          </w:p>
        </w:tc>
      </w:tr>
      <w:tr w:rsidR="00B96311" w:rsidRPr="00B21D43" w14:paraId="51C6F6C1" w14:textId="77777777" w:rsidTr="00414347">
        <w:trPr>
          <w:trHeight w:val="279"/>
        </w:trPr>
        <w:tc>
          <w:tcPr>
            <w:tcW w:w="6946" w:type="dxa"/>
            <w:gridSpan w:val="2"/>
            <w:shd w:val="clear" w:color="auto" w:fill="D9D9D9"/>
          </w:tcPr>
          <w:p w14:paraId="6A4FA2C1"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Kritērijs Tehniskais piedāvājums (B):</w:t>
            </w:r>
          </w:p>
        </w:tc>
        <w:tc>
          <w:tcPr>
            <w:tcW w:w="1985" w:type="dxa"/>
            <w:shd w:val="clear" w:color="auto" w:fill="auto"/>
            <w:vAlign w:val="center"/>
          </w:tcPr>
          <w:p w14:paraId="0C23BAEE"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10</w:t>
            </w:r>
          </w:p>
        </w:tc>
      </w:tr>
      <w:tr w:rsidR="00B96311" w:rsidRPr="00B21D43" w14:paraId="3F745037" w14:textId="77777777" w:rsidTr="00414347">
        <w:tc>
          <w:tcPr>
            <w:tcW w:w="647" w:type="dxa"/>
            <w:shd w:val="clear" w:color="auto" w:fill="auto"/>
            <w:vAlign w:val="center"/>
          </w:tcPr>
          <w:p w14:paraId="58F53017"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B</w:t>
            </w:r>
          </w:p>
        </w:tc>
        <w:tc>
          <w:tcPr>
            <w:tcW w:w="6299" w:type="dxa"/>
            <w:shd w:val="clear" w:color="auto" w:fill="auto"/>
            <w:vAlign w:val="center"/>
          </w:tcPr>
          <w:p w14:paraId="5142C45C" w14:textId="479D6E5F" w:rsidR="00B96311" w:rsidRPr="00B21D43" w:rsidRDefault="00B96311" w:rsidP="00414347">
            <w:pPr>
              <w:spacing w:after="0" w:line="240" w:lineRule="auto"/>
              <w:rPr>
                <w:rFonts w:ascii="Times New Roman" w:eastAsia="Arial Unicode MS" w:hAnsi="Times New Roman" w:cs="Times New Roman"/>
                <w:kern w:val="1"/>
                <w:sz w:val="24"/>
                <w:szCs w:val="24"/>
                <w:lang w:eastAsia="hi-IN" w:bidi="hi-IN"/>
              </w:rPr>
            </w:pPr>
            <w:r w:rsidRPr="00B21D43">
              <w:rPr>
                <w:rFonts w:ascii="Times New Roman" w:eastAsia="Arial Unicode MS" w:hAnsi="Times New Roman" w:cs="Times New Roman"/>
                <w:kern w:val="1"/>
                <w:sz w:val="24"/>
                <w:szCs w:val="24"/>
                <w:lang w:eastAsia="hi-IN" w:bidi="hi-IN"/>
              </w:rPr>
              <w:t>Automašīnas faktiskais nobraukums</w:t>
            </w:r>
          </w:p>
        </w:tc>
        <w:tc>
          <w:tcPr>
            <w:tcW w:w="1985" w:type="dxa"/>
            <w:shd w:val="clear" w:color="auto" w:fill="auto"/>
            <w:vAlign w:val="center"/>
          </w:tcPr>
          <w:p w14:paraId="0973EDBE"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10</w:t>
            </w:r>
          </w:p>
        </w:tc>
      </w:tr>
      <w:tr w:rsidR="00B96311" w:rsidRPr="00B21D43" w14:paraId="09DF6419" w14:textId="77777777" w:rsidTr="00414347">
        <w:tc>
          <w:tcPr>
            <w:tcW w:w="6946" w:type="dxa"/>
            <w:gridSpan w:val="2"/>
            <w:shd w:val="clear" w:color="auto" w:fill="D9D9D9"/>
            <w:vAlign w:val="center"/>
          </w:tcPr>
          <w:p w14:paraId="6C361EAD" w14:textId="77777777" w:rsidR="00B96311" w:rsidRPr="00B21D43" w:rsidRDefault="00B96311" w:rsidP="00414347">
            <w:pPr>
              <w:widowControl w:val="0"/>
              <w:suppressAutoHyphens/>
              <w:snapToGrid w:val="0"/>
              <w:spacing w:after="0" w:line="240" w:lineRule="auto"/>
              <w:jc w:val="right"/>
              <w:rPr>
                <w:rFonts w:ascii="Times New Roman" w:hAnsi="Times New Roman" w:cs="Times New Roman"/>
                <w:b/>
                <w:sz w:val="24"/>
                <w:szCs w:val="24"/>
                <w:shd w:val="clear" w:color="auto" w:fill="D9D9D9"/>
                <w:lang w:eastAsia="ar-SA"/>
              </w:rPr>
            </w:pPr>
            <w:r w:rsidRPr="00B21D43">
              <w:rPr>
                <w:rFonts w:ascii="Times New Roman" w:hAnsi="Times New Roman" w:cs="Times New Roman"/>
                <w:b/>
                <w:sz w:val="24"/>
                <w:szCs w:val="24"/>
                <w:shd w:val="clear" w:color="auto" w:fill="D9D9D9"/>
                <w:lang w:eastAsia="ar-SA"/>
              </w:rPr>
              <w:t>Maksimāli iegūstamais punktu skaits (A+B) =</w:t>
            </w:r>
          </w:p>
        </w:tc>
        <w:tc>
          <w:tcPr>
            <w:tcW w:w="1985" w:type="dxa"/>
            <w:shd w:val="clear" w:color="auto" w:fill="auto"/>
            <w:vAlign w:val="center"/>
          </w:tcPr>
          <w:p w14:paraId="7343C4BC" w14:textId="77777777" w:rsidR="00B96311" w:rsidRPr="00B21D43" w:rsidRDefault="00B96311" w:rsidP="00414347">
            <w:pPr>
              <w:widowControl w:val="0"/>
              <w:suppressAutoHyphens/>
              <w:snapToGrid w:val="0"/>
              <w:spacing w:after="0" w:line="240" w:lineRule="auto"/>
              <w:jc w:val="center"/>
              <w:rPr>
                <w:rFonts w:ascii="Times New Roman" w:hAnsi="Times New Roman" w:cs="Times New Roman"/>
                <w:b/>
                <w:sz w:val="24"/>
                <w:szCs w:val="24"/>
                <w:shd w:val="clear" w:color="auto" w:fill="FFFFFF"/>
                <w:lang w:eastAsia="ar-SA"/>
              </w:rPr>
            </w:pPr>
            <w:r w:rsidRPr="00B21D43">
              <w:rPr>
                <w:rFonts w:ascii="Times New Roman" w:hAnsi="Times New Roman" w:cs="Times New Roman"/>
                <w:b/>
                <w:sz w:val="24"/>
                <w:szCs w:val="24"/>
                <w:shd w:val="clear" w:color="auto" w:fill="FFFFFF"/>
                <w:lang w:eastAsia="ar-SA"/>
              </w:rPr>
              <w:t>100</w:t>
            </w:r>
          </w:p>
        </w:tc>
      </w:tr>
    </w:tbl>
    <w:p w14:paraId="5A0FDA0A" w14:textId="77777777" w:rsidR="00B96311" w:rsidRPr="00DC4D6C" w:rsidRDefault="00B96311" w:rsidP="00B96311">
      <w:pPr>
        <w:pStyle w:val="ListParagraph"/>
        <w:ind w:left="1080"/>
        <w:jc w:val="both"/>
        <w:rPr>
          <w:bCs/>
        </w:rPr>
      </w:pPr>
    </w:p>
    <w:p w14:paraId="2D2C8BFF" w14:textId="34959B69" w:rsidR="00B96311" w:rsidRPr="00DC4D6C" w:rsidRDefault="00A223FE" w:rsidP="00DC4D6C">
      <w:pPr>
        <w:jc w:val="both"/>
        <w:rPr>
          <w:rFonts w:ascii="Times New Roman" w:hAnsi="Times New Roman" w:cs="Times New Roman"/>
          <w:iCs/>
          <w:sz w:val="24"/>
          <w:szCs w:val="24"/>
        </w:rPr>
      </w:pPr>
      <w:r>
        <w:rPr>
          <w:rFonts w:ascii="Times New Roman" w:hAnsi="Times New Roman" w:cs="Times New Roman"/>
          <w:iCs/>
          <w:sz w:val="24"/>
          <w:szCs w:val="24"/>
        </w:rPr>
        <w:t>7.2</w:t>
      </w:r>
      <w:r w:rsidR="003F102A" w:rsidRPr="00DC4D6C">
        <w:rPr>
          <w:rFonts w:ascii="Times New Roman" w:hAnsi="Times New Roman" w:cs="Times New Roman"/>
          <w:iCs/>
          <w:sz w:val="24"/>
          <w:szCs w:val="24"/>
        </w:rPr>
        <w:t xml:space="preserve">.1.2. </w:t>
      </w:r>
      <w:r w:rsidR="00B96311" w:rsidRPr="00DC4D6C">
        <w:rPr>
          <w:rFonts w:ascii="Times New Roman" w:hAnsi="Times New Roman" w:cs="Times New Roman"/>
          <w:iCs/>
          <w:sz w:val="24"/>
          <w:szCs w:val="24"/>
        </w:rPr>
        <w:t xml:space="preserve">Saimnieciski visizdevīgākā piedāvājuma noteikšanas kritēriji un punktu piešķiršanas metodika katrā kritērijā: </w:t>
      </w:r>
    </w:p>
    <w:tbl>
      <w:tblPr>
        <w:tblW w:w="47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521"/>
        <w:gridCol w:w="4327"/>
      </w:tblGrid>
      <w:tr w:rsidR="00B96311" w:rsidRPr="00B21D43" w14:paraId="1FD5BF11" w14:textId="77777777" w:rsidTr="00414347">
        <w:trPr>
          <w:trHeight w:val="468"/>
        </w:trPr>
        <w:tc>
          <w:tcPr>
            <w:tcW w:w="2462" w:type="pct"/>
            <w:gridSpan w:val="2"/>
            <w:tcBorders>
              <w:bottom w:val="single" w:sz="4" w:space="0" w:color="auto"/>
            </w:tcBorders>
            <w:shd w:val="clear" w:color="auto" w:fill="D9D9D9"/>
          </w:tcPr>
          <w:p w14:paraId="210391BA"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 xml:space="preserve">Kritērijs </w:t>
            </w:r>
          </w:p>
          <w:p w14:paraId="20FA491D"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Finanšu piedāvājums (A):</w:t>
            </w:r>
          </w:p>
        </w:tc>
        <w:tc>
          <w:tcPr>
            <w:tcW w:w="2538" w:type="pct"/>
            <w:tcBorders>
              <w:bottom w:val="single" w:sz="4" w:space="0" w:color="auto"/>
            </w:tcBorders>
            <w:shd w:val="clear" w:color="auto" w:fill="auto"/>
            <w:vAlign w:val="center"/>
          </w:tcPr>
          <w:p w14:paraId="3CD3AE62"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A</w:t>
            </w:r>
          </w:p>
        </w:tc>
      </w:tr>
      <w:tr w:rsidR="00B96311" w:rsidRPr="00B21D43" w14:paraId="3B57DC1B" w14:textId="77777777" w:rsidTr="00414347">
        <w:tc>
          <w:tcPr>
            <w:tcW w:w="397" w:type="pct"/>
            <w:shd w:val="clear" w:color="auto" w:fill="D9D9D9"/>
            <w:vAlign w:val="center"/>
          </w:tcPr>
          <w:p w14:paraId="660FC45E"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Nr. p. k.</w:t>
            </w:r>
          </w:p>
        </w:tc>
        <w:tc>
          <w:tcPr>
            <w:tcW w:w="2065" w:type="pct"/>
            <w:shd w:val="clear" w:color="auto" w:fill="D9D9D9"/>
            <w:vAlign w:val="center"/>
          </w:tcPr>
          <w:p w14:paraId="05ED3826"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Kritērijs</w:t>
            </w:r>
          </w:p>
        </w:tc>
        <w:tc>
          <w:tcPr>
            <w:tcW w:w="2538" w:type="pct"/>
            <w:shd w:val="clear" w:color="auto" w:fill="D9D9D9"/>
            <w:vAlign w:val="center"/>
          </w:tcPr>
          <w:p w14:paraId="788FAFCA"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b/>
                <w:sz w:val="24"/>
                <w:szCs w:val="24"/>
              </w:rPr>
              <w:t>Punktu piešķiršanas metodika</w:t>
            </w:r>
          </w:p>
        </w:tc>
      </w:tr>
      <w:tr w:rsidR="00B96311" w:rsidRPr="00B21D43" w14:paraId="18054227" w14:textId="77777777" w:rsidTr="00414347">
        <w:trPr>
          <w:trHeight w:val="2332"/>
        </w:trPr>
        <w:tc>
          <w:tcPr>
            <w:tcW w:w="397" w:type="pct"/>
            <w:shd w:val="clear" w:color="auto" w:fill="auto"/>
            <w:vAlign w:val="center"/>
          </w:tcPr>
          <w:p w14:paraId="34A3DE3D"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lastRenderedPageBreak/>
              <w:t>A</w:t>
            </w:r>
          </w:p>
        </w:tc>
        <w:tc>
          <w:tcPr>
            <w:tcW w:w="2065" w:type="pct"/>
            <w:shd w:val="clear" w:color="auto" w:fill="auto"/>
            <w:vAlign w:val="center"/>
          </w:tcPr>
          <w:p w14:paraId="0D918941"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 xml:space="preserve">Līgumcena </w:t>
            </w:r>
            <w:r w:rsidRPr="00B21D43">
              <w:rPr>
                <w:rFonts w:ascii="Times New Roman" w:hAnsi="Times New Roman" w:cs="Times New Roman"/>
                <w:bCs/>
                <w:i/>
                <w:sz w:val="24"/>
                <w:szCs w:val="24"/>
              </w:rPr>
              <w:t>euro</w:t>
            </w:r>
            <w:r w:rsidRPr="00B21D43">
              <w:rPr>
                <w:rFonts w:ascii="Times New Roman" w:hAnsi="Times New Roman" w:cs="Times New Roman"/>
                <w:bCs/>
                <w:sz w:val="24"/>
                <w:szCs w:val="24"/>
              </w:rPr>
              <w:t xml:space="preserve"> bez PVN</w:t>
            </w:r>
          </w:p>
        </w:tc>
        <w:tc>
          <w:tcPr>
            <w:tcW w:w="2538" w:type="pct"/>
            <w:shd w:val="clear" w:color="auto" w:fill="auto"/>
            <w:vAlign w:val="center"/>
          </w:tcPr>
          <w:p w14:paraId="234B33D8" w14:textId="77777777" w:rsidR="00B96311" w:rsidRPr="00B21D43" w:rsidRDefault="00B96311" w:rsidP="00414347">
            <w:pPr>
              <w:pStyle w:val="naisf"/>
              <w:spacing w:before="0" w:beforeAutospacing="0" w:after="0" w:afterAutospacing="0"/>
              <w:rPr>
                <w:lang w:val="lv-LV"/>
              </w:rPr>
            </w:pPr>
            <w:r w:rsidRPr="00B21D43">
              <w:rPr>
                <w:lang w:val="lv-LV"/>
              </w:rPr>
              <w:t xml:space="preserve">Punkti kritērijā A tiek piešķirti, piemērojot zemāk iekļauto formulu, bet piedāvājums ar zemāko piedāvāto līgumcenu EUR bez PVN tiek vērtēts ar maksimāli iespējamo punktu skaitu – 90 punkti. </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830"/>
              <w:gridCol w:w="709"/>
            </w:tblGrid>
            <w:tr w:rsidR="00B96311" w:rsidRPr="00B21D43" w14:paraId="6A0F1301" w14:textId="77777777" w:rsidTr="00414347">
              <w:trPr>
                <w:trHeight w:val="181"/>
              </w:trPr>
              <w:tc>
                <w:tcPr>
                  <w:tcW w:w="889" w:type="dxa"/>
                  <w:vMerge w:val="restart"/>
                  <w:tcBorders>
                    <w:top w:val="nil"/>
                    <w:left w:val="nil"/>
                    <w:bottom w:val="nil"/>
                    <w:right w:val="nil"/>
                  </w:tcBorders>
                  <w:shd w:val="clear" w:color="auto" w:fill="auto"/>
                  <w:vAlign w:val="center"/>
                </w:tcPr>
                <w:p w14:paraId="1710A5E9" w14:textId="77777777" w:rsidR="00B96311" w:rsidRPr="00B21D43" w:rsidRDefault="00B96311" w:rsidP="00414347">
                  <w:pPr>
                    <w:keepLines/>
                    <w:spacing w:after="0" w:line="240" w:lineRule="auto"/>
                    <w:ind w:right="-107"/>
                    <w:jc w:val="center"/>
                    <w:rPr>
                      <w:rFonts w:ascii="Times New Roman" w:hAnsi="Times New Roman" w:cs="Times New Roman"/>
                      <w:sz w:val="24"/>
                      <w:szCs w:val="24"/>
                    </w:rPr>
                  </w:pPr>
                  <w:r w:rsidRPr="00B21D43">
                    <w:rPr>
                      <w:rFonts w:ascii="Times New Roman" w:hAnsi="Times New Roman" w:cs="Times New Roman"/>
                      <w:sz w:val="24"/>
                      <w:szCs w:val="24"/>
                    </w:rPr>
                    <w:t>A =</w:t>
                  </w:r>
                </w:p>
              </w:tc>
              <w:tc>
                <w:tcPr>
                  <w:tcW w:w="2830" w:type="dxa"/>
                  <w:tcBorders>
                    <w:top w:val="nil"/>
                    <w:left w:val="nil"/>
                    <w:bottom w:val="nil"/>
                    <w:right w:val="nil"/>
                  </w:tcBorders>
                  <w:shd w:val="clear" w:color="auto" w:fill="auto"/>
                  <w:vAlign w:val="center"/>
                </w:tcPr>
                <w:p w14:paraId="74B99736"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p>
                <w:p w14:paraId="0EEADBF8"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r w:rsidRPr="00B21D43">
                    <w:rPr>
                      <w:rFonts w:ascii="Times New Roman" w:hAnsi="Times New Roman" w:cs="Times New Roman"/>
                      <w:sz w:val="24"/>
                      <w:szCs w:val="24"/>
                      <w:u w:val="single"/>
                    </w:rPr>
                    <w:t>zemākā piedāvātā līgumcena</w:t>
                  </w:r>
                </w:p>
              </w:tc>
              <w:tc>
                <w:tcPr>
                  <w:tcW w:w="709" w:type="dxa"/>
                  <w:vMerge w:val="restart"/>
                  <w:tcBorders>
                    <w:top w:val="nil"/>
                    <w:left w:val="nil"/>
                    <w:bottom w:val="nil"/>
                    <w:right w:val="nil"/>
                  </w:tcBorders>
                  <w:shd w:val="clear" w:color="auto" w:fill="auto"/>
                  <w:vAlign w:val="center"/>
                </w:tcPr>
                <w:p w14:paraId="63057B8E" w14:textId="77777777" w:rsidR="00B96311" w:rsidRPr="00B21D43" w:rsidRDefault="00B96311" w:rsidP="00414347">
                  <w:pPr>
                    <w:keepLines/>
                    <w:spacing w:after="0" w:line="240" w:lineRule="auto"/>
                    <w:ind w:left="-301" w:firstLine="40"/>
                    <w:jc w:val="center"/>
                    <w:rPr>
                      <w:rFonts w:ascii="Times New Roman" w:hAnsi="Times New Roman" w:cs="Times New Roman"/>
                      <w:sz w:val="24"/>
                      <w:szCs w:val="24"/>
                    </w:rPr>
                  </w:pPr>
                </w:p>
                <w:p w14:paraId="6461D4D8" w14:textId="77777777" w:rsidR="00B96311" w:rsidRPr="00B21D43" w:rsidRDefault="00B96311" w:rsidP="00414347">
                  <w:pPr>
                    <w:keepLines/>
                    <w:spacing w:after="0" w:line="240" w:lineRule="auto"/>
                    <w:ind w:left="-301" w:firstLine="40"/>
                    <w:jc w:val="center"/>
                    <w:rPr>
                      <w:rFonts w:ascii="Times New Roman" w:hAnsi="Times New Roman" w:cs="Times New Roman"/>
                      <w:sz w:val="24"/>
                      <w:szCs w:val="24"/>
                    </w:rPr>
                  </w:pPr>
                  <w:r w:rsidRPr="00B21D43">
                    <w:rPr>
                      <w:rFonts w:ascii="Times New Roman" w:hAnsi="Times New Roman" w:cs="Times New Roman"/>
                      <w:sz w:val="24"/>
                      <w:szCs w:val="24"/>
                    </w:rPr>
                    <w:t>x  90</w:t>
                  </w:r>
                </w:p>
                <w:p w14:paraId="182F4FA4" w14:textId="77777777" w:rsidR="00B96311" w:rsidRPr="00B21D43" w:rsidRDefault="00B96311" w:rsidP="00414347">
                  <w:pPr>
                    <w:keepLines/>
                    <w:spacing w:after="0" w:line="240" w:lineRule="auto"/>
                    <w:ind w:left="-301" w:firstLine="40"/>
                    <w:jc w:val="center"/>
                    <w:rPr>
                      <w:rFonts w:ascii="Times New Roman" w:hAnsi="Times New Roman" w:cs="Times New Roman"/>
                      <w:sz w:val="24"/>
                      <w:szCs w:val="24"/>
                    </w:rPr>
                  </w:pPr>
                </w:p>
              </w:tc>
            </w:tr>
            <w:tr w:rsidR="00B96311" w:rsidRPr="00B21D43" w14:paraId="3D67A3AE" w14:textId="77777777" w:rsidTr="00414347">
              <w:trPr>
                <w:trHeight w:val="394"/>
              </w:trPr>
              <w:tc>
                <w:tcPr>
                  <w:tcW w:w="889" w:type="dxa"/>
                  <w:vMerge/>
                  <w:tcBorders>
                    <w:top w:val="nil"/>
                    <w:left w:val="nil"/>
                    <w:bottom w:val="nil"/>
                    <w:right w:val="nil"/>
                  </w:tcBorders>
                  <w:shd w:val="clear" w:color="auto" w:fill="auto"/>
                </w:tcPr>
                <w:p w14:paraId="5F58F1B1" w14:textId="77777777" w:rsidR="00B96311" w:rsidRPr="00B21D43" w:rsidRDefault="00B96311" w:rsidP="00414347">
                  <w:pPr>
                    <w:keepLines/>
                    <w:spacing w:after="0" w:line="240" w:lineRule="auto"/>
                    <w:jc w:val="center"/>
                    <w:rPr>
                      <w:rFonts w:ascii="Times New Roman" w:hAnsi="Times New Roman" w:cs="Times New Roman"/>
                      <w:sz w:val="24"/>
                      <w:szCs w:val="24"/>
                    </w:rPr>
                  </w:pPr>
                </w:p>
              </w:tc>
              <w:tc>
                <w:tcPr>
                  <w:tcW w:w="2830" w:type="dxa"/>
                  <w:tcBorders>
                    <w:top w:val="nil"/>
                    <w:left w:val="nil"/>
                    <w:bottom w:val="nil"/>
                    <w:right w:val="nil"/>
                  </w:tcBorders>
                  <w:shd w:val="clear" w:color="auto" w:fill="auto"/>
                  <w:vAlign w:val="center"/>
                </w:tcPr>
                <w:p w14:paraId="723CF574" w14:textId="77777777" w:rsidR="00B96311" w:rsidRPr="00B21D43" w:rsidRDefault="00B96311" w:rsidP="00414347">
                  <w:pPr>
                    <w:keepLines/>
                    <w:spacing w:after="0" w:line="240" w:lineRule="auto"/>
                    <w:ind w:right="38"/>
                    <w:jc w:val="center"/>
                    <w:rPr>
                      <w:rFonts w:ascii="Times New Roman" w:hAnsi="Times New Roman" w:cs="Times New Roman"/>
                      <w:sz w:val="24"/>
                      <w:szCs w:val="24"/>
                    </w:rPr>
                  </w:pPr>
                  <w:r w:rsidRPr="00B21D43">
                    <w:rPr>
                      <w:rFonts w:ascii="Times New Roman" w:hAnsi="Times New Roman" w:cs="Times New Roman"/>
                      <w:sz w:val="24"/>
                      <w:szCs w:val="24"/>
                    </w:rPr>
                    <w:t xml:space="preserve">pretendenta piedāvātā līgumcena </w:t>
                  </w:r>
                </w:p>
                <w:p w14:paraId="27A16166" w14:textId="77777777" w:rsidR="00B96311" w:rsidRPr="00B21D43" w:rsidRDefault="00B96311" w:rsidP="00414347">
                  <w:pPr>
                    <w:keepLines/>
                    <w:spacing w:after="0" w:line="240" w:lineRule="auto"/>
                    <w:rPr>
                      <w:rFonts w:ascii="Times New Roman" w:hAnsi="Times New Roman" w:cs="Times New Roman"/>
                      <w:sz w:val="24"/>
                      <w:szCs w:val="24"/>
                    </w:rPr>
                  </w:pPr>
                </w:p>
              </w:tc>
              <w:tc>
                <w:tcPr>
                  <w:tcW w:w="709" w:type="dxa"/>
                  <w:vMerge/>
                  <w:tcBorders>
                    <w:top w:val="nil"/>
                    <w:left w:val="nil"/>
                    <w:bottom w:val="nil"/>
                    <w:right w:val="nil"/>
                  </w:tcBorders>
                  <w:shd w:val="clear" w:color="auto" w:fill="auto"/>
                </w:tcPr>
                <w:p w14:paraId="75223C13" w14:textId="77777777" w:rsidR="00B96311" w:rsidRPr="00B21D43" w:rsidRDefault="00B96311" w:rsidP="00414347">
                  <w:pPr>
                    <w:keepLines/>
                    <w:spacing w:after="0" w:line="240" w:lineRule="auto"/>
                    <w:jc w:val="center"/>
                    <w:rPr>
                      <w:rFonts w:ascii="Times New Roman" w:hAnsi="Times New Roman" w:cs="Times New Roman"/>
                      <w:sz w:val="24"/>
                      <w:szCs w:val="24"/>
                    </w:rPr>
                  </w:pPr>
                </w:p>
              </w:tc>
            </w:tr>
          </w:tbl>
          <w:p w14:paraId="4BFF30F0" w14:textId="77777777" w:rsidR="00B96311" w:rsidRPr="00B21D43" w:rsidRDefault="00B96311" w:rsidP="00414347">
            <w:pPr>
              <w:keepLines/>
              <w:spacing w:after="0" w:line="240" w:lineRule="auto"/>
              <w:rPr>
                <w:rFonts w:ascii="Times New Roman" w:hAnsi="Times New Roman" w:cs="Times New Roman"/>
                <w:sz w:val="24"/>
                <w:szCs w:val="24"/>
              </w:rPr>
            </w:pPr>
          </w:p>
        </w:tc>
      </w:tr>
      <w:tr w:rsidR="00B96311" w:rsidRPr="00B21D43" w14:paraId="0994D4F4" w14:textId="77777777" w:rsidTr="00414347">
        <w:trPr>
          <w:trHeight w:val="540"/>
        </w:trPr>
        <w:tc>
          <w:tcPr>
            <w:tcW w:w="2462" w:type="pct"/>
            <w:gridSpan w:val="2"/>
            <w:tcBorders>
              <w:bottom w:val="single" w:sz="4" w:space="0" w:color="auto"/>
            </w:tcBorders>
            <w:shd w:val="clear" w:color="auto" w:fill="D9D9D9"/>
          </w:tcPr>
          <w:p w14:paraId="1CC79947"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 xml:space="preserve">Kritērijs </w:t>
            </w:r>
          </w:p>
          <w:p w14:paraId="304FFABB" w14:textId="77777777" w:rsidR="00B96311" w:rsidRPr="00B21D43" w:rsidRDefault="00B96311" w:rsidP="00414347">
            <w:pPr>
              <w:spacing w:after="0" w:line="240" w:lineRule="auto"/>
              <w:jc w:val="both"/>
              <w:rPr>
                <w:rFonts w:ascii="Times New Roman" w:hAnsi="Times New Roman" w:cs="Times New Roman"/>
                <w:b/>
                <w:sz w:val="24"/>
                <w:szCs w:val="24"/>
              </w:rPr>
            </w:pPr>
            <w:r w:rsidRPr="00B21D43">
              <w:rPr>
                <w:rFonts w:ascii="Times New Roman" w:hAnsi="Times New Roman" w:cs="Times New Roman"/>
                <w:b/>
                <w:sz w:val="24"/>
                <w:szCs w:val="24"/>
              </w:rPr>
              <w:t>Tehniskais piedāvājums (B):</w:t>
            </w:r>
          </w:p>
        </w:tc>
        <w:tc>
          <w:tcPr>
            <w:tcW w:w="2538" w:type="pct"/>
            <w:tcBorders>
              <w:bottom w:val="single" w:sz="4" w:space="0" w:color="auto"/>
            </w:tcBorders>
            <w:shd w:val="clear" w:color="auto" w:fill="auto"/>
            <w:vAlign w:val="center"/>
          </w:tcPr>
          <w:p w14:paraId="0752ABC8"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B</w:t>
            </w:r>
          </w:p>
        </w:tc>
      </w:tr>
      <w:tr w:rsidR="00B96311" w:rsidRPr="00B21D43" w14:paraId="5A1708CB" w14:textId="77777777" w:rsidTr="00414347">
        <w:tc>
          <w:tcPr>
            <w:tcW w:w="397" w:type="pct"/>
            <w:shd w:val="clear" w:color="auto" w:fill="D9D9D9"/>
            <w:vAlign w:val="center"/>
          </w:tcPr>
          <w:p w14:paraId="2DBA3815"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Nr. p. k.</w:t>
            </w:r>
          </w:p>
        </w:tc>
        <w:tc>
          <w:tcPr>
            <w:tcW w:w="2065" w:type="pct"/>
            <w:shd w:val="clear" w:color="auto" w:fill="D9D9D9"/>
            <w:vAlign w:val="center"/>
          </w:tcPr>
          <w:p w14:paraId="5C06543F"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Kritērijs</w:t>
            </w:r>
          </w:p>
        </w:tc>
        <w:tc>
          <w:tcPr>
            <w:tcW w:w="2538" w:type="pct"/>
            <w:shd w:val="clear" w:color="auto" w:fill="D9D9D9"/>
            <w:vAlign w:val="center"/>
          </w:tcPr>
          <w:p w14:paraId="79DACDD3" w14:textId="77777777" w:rsidR="00B96311" w:rsidRPr="00B21D43" w:rsidRDefault="00B96311" w:rsidP="00414347">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Punktu piešķiršanas metodika</w:t>
            </w:r>
          </w:p>
        </w:tc>
      </w:tr>
      <w:tr w:rsidR="00B96311" w:rsidRPr="00B21D43" w14:paraId="13870181" w14:textId="77777777" w:rsidTr="00414347">
        <w:trPr>
          <w:trHeight w:val="835"/>
        </w:trPr>
        <w:tc>
          <w:tcPr>
            <w:tcW w:w="397" w:type="pct"/>
            <w:shd w:val="clear" w:color="auto" w:fill="auto"/>
            <w:vAlign w:val="center"/>
          </w:tcPr>
          <w:p w14:paraId="40B93860" w14:textId="77777777" w:rsidR="00B96311" w:rsidRPr="00B21D43" w:rsidRDefault="00B96311" w:rsidP="00414347">
            <w:pPr>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B</w:t>
            </w:r>
          </w:p>
        </w:tc>
        <w:tc>
          <w:tcPr>
            <w:tcW w:w="2065" w:type="pct"/>
            <w:shd w:val="clear" w:color="auto" w:fill="auto"/>
            <w:vAlign w:val="center"/>
          </w:tcPr>
          <w:p w14:paraId="1CB4928B" w14:textId="77777777" w:rsidR="00B96311" w:rsidRPr="00B21D43" w:rsidRDefault="00B96311" w:rsidP="00414347">
            <w:pPr>
              <w:spacing w:after="0" w:line="240" w:lineRule="auto"/>
              <w:jc w:val="center"/>
              <w:rPr>
                <w:rFonts w:ascii="Times New Roman" w:eastAsia="Arial Unicode MS" w:hAnsi="Times New Roman" w:cs="Times New Roman"/>
                <w:kern w:val="1"/>
                <w:sz w:val="24"/>
                <w:szCs w:val="24"/>
                <w:lang w:eastAsia="hi-IN" w:bidi="hi-IN"/>
              </w:rPr>
            </w:pPr>
          </w:p>
          <w:p w14:paraId="5666A5E7" w14:textId="19DB8733" w:rsidR="00B96311" w:rsidRPr="00B21D43" w:rsidRDefault="00B96311" w:rsidP="00414347">
            <w:pPr>
              <w:spacing w:after="0" w:line="240" w:lineRule="auto"/>
              <w:jc w:val="center"/>
              <w:rPr>
                <w:rFonts w:ascii="Times New Roman" w:eastAsia="Arial Unicode MS" w:hAnsi="Times New Roman" w:cs="Times New Roman"/>
                <w:i/>
                <w:kern w:val="1"/>
                <w:sz w:val="24"/>
                <w:szCs w:val="24"/>
                <w:lang w:eastAsia="hi-IN" w:bidi="hi-IN"/>
              </w:rPr>
            </w:pPr>
            <w:r w:rsidRPr="00B21D43">
              <w:rPr>
                <w:rFonts w:ascii="Times New Roman" w:eastAsia="Arial Unicode MS" w:hAnsi="Times New Roman" w:cs="Times New Roman"/>
                <w:kern w:val="1"/>
                <w:sz w:val="24"/>
                <w:szCs w:val="24"/>
                <w:lang w:eastAsia="hi-IN" w:bidi="hi-IN"/>
              </w:rPr>
              <w:t xml:space="preserve">  P</w:t>
            </w:r>
            <w:r w:rsidRPr="00B21D43">
              <w:rPr>
                <w:rFonts w:ascii="Times New Roman" w:hAnsi="Times New Roman" w:cs="Times New Roman"/>
                <w:sz w:val="24"/>
                <w:szCs w:val="24"/>
              </w:rPr>
              <w:t xml:space="preserve">iedāvātais </w:t>
            </w:r>
            <w:r w:rsidR="003F102A" w:rsidRPr="00B21D43">
              <w:rPr>
                <w:rFonts w:ascii="Times New Roman" w:hAnsi="Times New Roman" w:cs="Times New Roman"/>
                <w:sz w:val="24"/>
                <w:szCs w:val="24"/>
              </w:rPr>
              <w:t>automašīnas</w:t>
            </w:r>
            <w:r w:rsidRPr="00B21D43">
              <w:rPr>
                <w:rFonts w:ascii="Times New Roman" w:hAnsi="Times New Roman" w:cs="Times New Roman"/>
                <w:sz w:val="24"/>
                <w:szCs w:val="24"/>
              </w:rPr>
              <w:t xml:space="preserve"> faktiskais nobraukums</w:t>
            </w:r>
          </w:p>
        </w:tc>
        <w:tc>
          <w:tcPr>
            <w:tcW w:w="2538" w:type="pct"/>
            <w:tcBorders>
              <w:bottom w:val="single" w:sz="4" w:space="0" w:color="auto"/>
            </w:tcBorders>
            <w:shd w:val="clear" w:color="auto" w:fill="auto"/>
            <w:vAlign w:val="center"/>
          </w:tcPr>
          <w:p w14:paraId="3AF76CBB" w14:textId="77777777" w:rsidR="00B96311" w:rsidRPr="00B21D43" w:rsidRDefault="00B96311" w:rsidP="00414347">
            <w:pPr>
              <w:spacing w:after="0" w:line="240" w:lineRule="auto"/>
              <w:jc w:val="both"/>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Punkti kritērijā B tiek piešķirti, </w:t>
            </w:r>
            <w:r w:rsidRPr="00B21D43">
              <w:rPr>
                <w:rFonts w:ascii="Times New Roman" w:hAnsi="Times New Roman" w:cs="Times New Roman"/>
                <w:sz w:val="24"/>
                <w:szCs w:val="24"/>
              </w:rPr>
              <w:t>piemērojot zemāk iekļauto formulu</w:t>
            </w:r>
            <w:r w:rsidRPr="00B21D43">
              <w:rPr>
                <w:rFonts w:ascii="Times New Roman" w:hAnsi="Times New Roman" w:cs="Times New Roman"/>
                <w:sz w:val="24"/>
                <w:szCs w:val="24"/>
                <w:lang w:eastAsia="lv-LV"/>
              </w:rPr>
              <w:t>: piedāvājums ar mazāko nobraukumu tiek vērtēts ar maksimāli pieejamo punktu skaitu – 10 punkti.</w:t>
            </w:r>
            <w:r w:rsidRPr="00B21D43">
              <w:rPr>
                <w:rFonts w:ascii="Times New Roman" w:eastAsia="Arial Unicode MS" w:hAnsi="Times New Roman" w:cs="Times New Roman"/>
                <w:kern w:val="1"/>
                <w:sz w:val="24"/>
                <w:szCs w:val="24"/>
                <w:lang w:eastAsia="hi-IN" w:bidi="hi-I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772"/>
              <w:gridCol w:w="702"/>
            </w:tblGrid>
            <w:tr w:rsidR="00B96311" w:rsidRPr="00B21D43" w14:paraId="38B4E9CB" w14:textId="77777777" w:rsidTr="003F102A">
              <w:trPr>
                <w:trHeight w:val="181"/>
              </w:trPr>
              <w:tc>
                <w:tcPr>
                  <w:tcW w:w="774" w:type="pct"/>
                  <w:vMerge w:val="restart"/>
                  <w:tcBorders>
                    <w:top w:val="nil"/>
                    <w:left w:val="nil"/>
                    <w:bottom w:val="nil"/>
                    <w:right w:val="nil"/>
                  </w:tcBorders>
                  <w:shd w:val="clear" w:color="auto" w:fill="auto"/>
                  <w:vAlign w:val="center"/>
                </w:tcPr>
                <w:p w14:paraId="11BEF367" w14:textId="77777777" w:rsidR="00B96311" w:rsidRPr="00B21D43" w:rsidRDefault="00B96311" w:rsidP="00414347">
                  <w:pPr>
                    <w:keepLines/>
                    <w:spacing w:after="0" w:line="240" w:lineRule="auto"/>
                    <w:ind w:right="-107"/>
                    <w:jc w:val="center"/>
                    <w:rPr>
                      <w:rFonts w:ascii="Times New Roman" w:hAnsi="Times New Roman" w:cs="Times New Roman"/>
                      <w:sz w:val="24"/>
                      <w:szCs w:val="24"/>
                    </w:rPr>
                  </w:pPr>
                  <w:r w:rsidRPr="00B21D43">
                    <w:rPr>
                      <w:rFonts w:ascii="Times New Roman" w:hAnsi="Times New Roman" w:cs="Times New Roman"/>
                      <w:sz w:val="24"/>
                      <w:szCs w:val="24"/>
                    </w:rPr>
                    <w:t>B =</w:t>
                  </w:r>
                </w:p>
              </w:tc>
              <w:tc>
                <w:tcPr>
                  <w:tcW w:w="3372" w:type="pct"/>
                  <w:tcBorders>
                    <w:top w:val="nil"/>
                    <w:left w:val="nil"/>
                    <w:bottom w:val="nil"/>
                    <w:right w:val="nil"/>
                  </w:tcBorders>
                  <w:shd w:val="clear" w:color="auto" w:fill="auto"/>
                  <w:vAlign w:val="center"/>
                </w:tcPr>
                <w:p w14:paraId="658C7222"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p>
                <w:p w14:paraId="580379A3" w14:textId="77777777" w:rsidR="00B96311" w:rsidRPr="00B21D43" w:rsidRDefault="00B96311" w:rsidP="00414347">
                  <w:pPr>
                    <w:keepLines/>
                    <w:spacing w:after="0" w:line="240" w:lineRule="auto"/>
                    <w:jc w:val="center"/>
                    <w:rPr>
                      <w:rFonts w:ascii="Times New Roman" w:hAnsi="Times New Roman" w:cs="Times New Roman"/>
                      <w:sz w:val="24"/>
                      <w:szCs w:val="24"/>
                      <w:u w:val="single"/>
                    </w:rPr>
                  </w:pPr>
                  <w:r w:rsidRPr="00B21D43">
                    <w:rPr>
                      <w:rFonts w:ascii="Times New Roman" w:hAnsi="Times New Roman" w:cs="Times New Roman"/>
                      <w:sz w:val="24"/>
                      <w:szCs w:val="24"/>
                      <w:u w:val="single"/>
                    </w:rPr>
                    <w:t>Mazākais piedāvātais transportlīdzekļa faktiskais nobraukums</w:t>
                  </w:r>
                </w:p>
              </w:tc>
              <w:tc>
                <w:tcPr>
                  <w:tcW w:w="854" w:type="pct"/>
                  <w:vMerge w:val="restart"/>
                  <w:tcBorders>
                    <w:top w:val="nil"/>
                    <w:left w:val="nil"/>
                    <w:bottom w:val="nil"/>
                    <w:right w:val="nil"/>
                  </w:tcBorders>
                  <w:shd w:val="clear" w:color="auto" w:fill="auto"/>
                  <w:vAlign w:val="center"/>
                </w:tcPr>
                <w:p w14:paraId="185E42A6" w14:textId="77777777" w:rsidR="00B96311" w:rsidRPr="00B21D43" w:rsidRDefault="00B96311" w:rsidP="00414347">
                  <w:pPr>
                    <w:keepLines/>
                    <w:spacing w:after="0" w:line="240" w:lineRule="auto"/>
                    <w:ind w:left="-301" w:firstLine="46"/>
                    <w:jc w:val="center"/>
                    <w:rPr>
                      <w:rFonts w:ascii="Times New Roman" w:hAnsi="Times New Roman" w:cs="Times New Roman"/>
                      <w:sz w:val="24"/>
                      <w:szCs w:val="24"/>
                    </w:rPr>
                  </w:pPr>
                </w:p>
                <w:p w14:paraId="732FAB60" w14:textId="77777777" w:rsidR="00B96311" w:rsidRPr="00B21D43" w:rsidRDefault="00B96311" w:rsidP="00414347">
                  <w:pPr>
                    <w:keepLines/>
                    <w:spacing w:after="0" w:line="240" w:lineRule="auto"/>
                    <w:ind w:left="-301" w:firstLine="46"/>
                    <w:jc w:val="center"/>
                    <w:rPr>
                      <w:rFonts w:ascii="Times New Roman" w:hAnsi="Times New Roman" w:cs="Times New Roman"/>
                      <w:sz w:val="24"/>
                      <w:szCs w:val="24"/>
                    </w:rPr>
                  </w:pPr>
                  <w:r w:rsidRPr="00B21D43">
                    <w:rPr>
                      <w:rFonts w:ascii="Times New Roman" w:hAnsi="Times New Roman" w:cs="Times New Roman"/>
                      <w:sz w:val="24"/>
                      <w:szCs w:val="24"/>
                    </w:rPr>
                    <w:t>x  10</w:t>
                  </w:r>
                </w:p>
                <w:p w14:paraId="06CE7040" w14:textId="77777777" w:rsidR="00B96311" w:rsidRPr="00B21D43" w:rsidRDefault="00B96311" w:rsidP="00414347">
                  <w:pPr>
                    <w:keepLines/>
                    <w:spacing w:after="0" w:line="240" w:lineRule="auto"/>
                    <w:ind w:left="-301" w:firstLine="46"/>
                    <w:jc w:val="center"/>
                    <w:rPr>
                      <w:rFonts w:ascii="Times New Roman" w:hAnsi="Times New Roman" w:cs="Times New Roman"/>
                      <w:sz w:val="24"/>
                      <w:szCs w:val="24"/>
                    </w:rPr>
                  </w:pPr>
                </w:p>
              </w:tc>
            </w:tr>
            <w:tr w:rsidR="00B96311" w:rsidRPr="00B21D43" w14:paraId="0737B529" w14:textId="77777777" w:rsidTr="003F102A">
              <w:trPr>
                <w:trHeight w:val="394"/>
              </w:trPr>
              <w:tc>
                <w:tcPr>
                  <w:tcW w:w="774" w:type="pct"/>
                  <w:vMerge/>
                  <w:tcBorders>
                    <w:top w:val="nil"/>
                    <w:left w:val="nil"/>
                    <w:bottom w:val="nil"/>
                    <w:right w:val="nil"/>
                  </w:tcBorders>
                  <w:shd w:val="clear" w:color="auto" w:fill="auto"/>
                </w:tcPr>
                <w:p w14:paraId="0F79E079" w14:textId="77777777" w:rsidR="00B96311" w:rsidRPr="00B21D43" w:rsidRDefault="00B96311" w:rsidP="00414347">
                  <w:pPr>
                    <w:keepLines/>
                    <w:spacing w:after="0" w:line="240" w:lineRule="auto"/>
                    <w:jc w:val="center"/>
                    <w:rPr>
                      <w:rFonts w:ascii="Times New Roman" w:hAnsi="Times New Roman" w:cs="Times New Roman"/>
                      <w:sz w:val="24"/>
                      <w:szCs w:val="24"/>
                    </w:rPr>
                  </w:pPr>
                </w:p>
              </w:tc>
              <w:tc>
                <w:tcPr>
                  <w:tcW w:w="3372" w:type="pct"/>
                  <w:tcBorders>
                    <w:top w:val="nil"/>
                    <w:left w:val="nil"/>
                    <w:bottom w:val="nil"/>
                    <w:right w:val="nil"/>
                  </w:tcBorders>
                  <w:shd w:val="clear" w:color="auto" w:fill="auto"/>
                  <w:vAlign w:val="center"/>
                </w:tcPr>
                <w:p w14:paraId="51A53F9F" w14:textId="77777777" w:rsidR="00B96311" w:rsidRPr="00B21D43" w:rsidRDefault="00B96311" w:rsidP="00414347">
                  <w:pPr>
                    <w:keepLines/>
                    <w:spacing w:after="0" w:line="240" w:lineRule="auto"/>
                    <w:jc w:val="center"/>
                    <w:rPr>
                      <w:rFonts w:ascii="Times New Roman" w:hAnsi="Times New Roman" w:cs="Times New Roman"/>
                      <w:sz w:val="24"/>
                      <w:szCs w:val="24"/>
                    </w:rPr>
                  </w:pPr>
                  <w:r w:rsidRPr="00B21D43">
                    <w:rPr>
                      <w:rFonts w:ascii="Times New Roman" w:hAnsi="Times New Roman" w:cs="Times New Roman"/>
                      <w:sz w:val="24"/>
                      <w:szCs w:val="24"/>
                    </w:rPr>
                    <w:t>pretendenta piedāvātais faktiskais nobraukums</w:t>
                  </w:r>
                </w:p>
              </w:tc>
              <w:tc>
                <w:tcPr>
                  <w:tcW w:w="854" w:type="pct"/>
                  <w:vMerge/>
                  <w:tcBorders>
                    <w:top w:val="nil"/>
                    <w:left w:val="nil"/>
                    <w:bottom w:val="nil"/>
                    <w:right w:val="nil"/>
                  </w:tcBorders>
                  <w:shd w:val="clear" w:color="auto" w:fill="auto"/>
                </w:tcPr>
                <w:p w14:paraId="4B86A368" w14:textId="77777777" w:rsidR="00B96311" w:rsidRPr="00B21D43" w:rsidRDefault="00B96311" w:rsidP="00414347">
                  <w:pPr>
                    <w:keepLines/>
                    <w:spacing w:after="0" w:line="240" w:lineRule="auto"/>
                    <w:jc w:val="center"/>
                    <w:rPr>
                      <w:rFonts w:ascii="Times New Roman" w:hAnsi="Times New Roman" w:cs="Times New Roman"/>
                      <w:sz w:val="24"/>
                      <w:szCs w:val="24"/>
                    </w:rPr>
                  </w:pPr>
                </w:p>
              </w:tc>
            </w:tr>
          </w:tbl>
          <w:p w14:paraId="7F2D9A57" w14:textId="77777777" w:rsidR="00B96311" w:rsidRPr="00B21D43" w:rsidRDefault="00B96311" w:rsidP="00414347">
            <w:pPr>
              <w:widowControl w:val="0"/>
              <w:spacing w:after="0" w:line="240" w:lineRule="auto"/>
              <w:ind w:right="34"/>
              <w:rPr>
                <w:rFonts w:ascii="Times New Roman" w:hAnsi="Times New Roman" w:cs="Times New Roman"/>
                <w:i/>
                <w:sz w:val="24"/>
                <w:szCs w:val="24"/>
              </w:rPr>
            </w:pPr>
          </w:p>
        </w:tc>
      </w:tr>
    </w:tbl>
    <w:p w14:paraId="3D517C1E" w14:textId="77777777" w:rsidR="00B96311" w:rsidRPr="00B21D43" w:rsidRDefault="00B96311" w:rsidP="003F102A">
      <w:pPr>
        <w:pStyle w:val="ListParagraph"/>
        <w:ind w:left="851"/>
        <w:jc w:val="both"/>
        <w:rPr>
          <w:b/>
        </w:rPr>
      </w:pPr>
    </w:p>
    <w:p w14:paraId="7A1364F6" w14:textId="05E34409" w:rsidR="00B96311" w:rsidRPr="00B21D43" w:rsidRDefault="00A223FE" w:rsidP="003F102A">
      <w:pPr>
        <w:spacing w:after="0"/>
        <w:jc w:val="both"/>
        <w:rPr>
          <w:rFonts w:ascii="Times New Roman" w:hAnsi="Times New Roman" w:cs="Times New Roman"/>
          <w:iCs/>
          <w:sz w:val="24"/>
          <w:szCs w:val="24"/>
        </w:rPr>
      </w:pPr>
      <w:r>
        <w:rPr>
          <w:rFonts w:ascii="Times New Roman" w:hAnsi="Times New Roman" w:cs="Times New Roman"/>
          <w:iCs/>
          <w:sz w:val="24"/>
          <w:szCs w:val="24"/>
        </w:rPr>
        <w:t>7.2</w:t>
      </w:r>
      <w:r w:rsidR="003F102A" w:rsidRPr="00B21D43">
        <w:rPr>
          <w:rFonts w:ascii="Times New Roman" w:hAnsi="Times New Roman" w:cs="Times New Roman"/>
          <w:iCs/>
          <w:sz w:val="24"/>
          <w:szCs w:val="24"/>
        </w:rPr>
        <w:t xml:space="preserve">.2. </w:t>
      </w:r>
      <w:r w:rsidR="00B96311" w:rsidRPr="00B21D43">
        <w:rPr>
          <w:rFonts w:ascii="Times New Roman" w:hAnsi="Times New Roman" w:cs="Times New Roman"/>
          <w:iCs/>
          <w:sz w:val="24"/>
          <w:szCs w:val="24"/>
        </w:rPr>
        <w:t xml:space="preserve">Katrs komisijas loceklis, veicot atbilstošo piedāvājumu salīdzināšanu un izvērtēšanu, individuāli salīdzina un izvērtē piedāvājumus, piešķirot katram piedāvājumam punktus atbilstoši Nolikuma </w:t>
      </w:r>
      <w:r w:rsidR="003F102A" w:rsidRPr="00B21D43">
        <w:rPr>
          <w:rFonts w:ascii="Times New Roman" w:hAnsi="Times New Roman" w:cs="Times New Roman"/>
          <w:iCs/>
          <w:sz w:val="24"/>
          <w:szCs w:val="24"/>
        </w:rPr>
        <w:t>7.</w:t>
      </w:r>
      <w:r w:rsidR="00C92FC3">
        <w:rPr>
          <w:rFonts w:ascii="Times New Roman" w:hAnsi="Times New Roman" w:cs="Times New Roman"/>
          <w:iCs/>
          <w:sz w:val="24"/>
          <w:szCs w:val="24"/>
        </w:rPr>
        <w:t>2</w:t>
      </w:r>
      <w:r w:rsidR="00B96311" w:rsidRPr="00B21D43">
        <w:rPr>
          <w:rFonts w:ascii="Times New Roman" w:hAnsi="Times New Roman" w:cs="Times New Roman"/>
          <w:iCs/>
          <w:sz w:val="24"/>
          <w:szCs w:val="24"/>
        </w:rPr>
        <w:t>.1.</w:t>
      </w:r>
      <w:r w:rsidR="003F102A" w:rsidRPr="00B21D43">
        <w:rPr>
          <w:rFonts w:ascii="Times New Roman" w:hAnsi="Times New Roman" w:cs="Times New Roman"/>
          <w:iCs/>
          <w:sz w:val="24"/>
          <w:szCs w:val="24"/>
        </w:rPr>
        <w:t>1.</w:t>
      </w:r>
      <w:r w:rsidR="00B96311" w:rsidRPr="00B21D43">
        <w:rPr>
          <w:rFonts w:ascii="Times New Roman" w:hAnsi="Times New Roman" w:cs="Times New Roman"/>
          <w:iCs/>
          <w:sz w:val="24"/>
          <w:szCs w:val="24"/>
        </w:rPr>
        <w:t xml:space="preserve"> un </w:t>
      </w:r>
      <w:r w:rsidR="003F102A" w:rsidRPr="00B21D43">
        <w:rPr>
          <w:rFonts w:ascii="Times New Roman" w:hAnsi="Times New Roman" w:cs="Times New Roman"/>
          <w:iCs/>
          <w:sz w:val="24"/>
          <w:szCs w:val="24"/>
        </w:rPr>
        <w:t>7.</w:t>
      </w:r>
      <w:r w:rsidR="00C92FC3">
        <w:rPr>
          <w:rFonts w:ascii="Times New Roman" w:hAnsi="Times New Roman" w:cs="Times New Roman"/>
          <w:iCs/>
          <w:sz w:val="24"/>
          <w:szCs w:val="24"/>
        </w:rPr>
        <w:t>2</w:t>
      </w:r>
      <w:r w:rsidR="003F102A" w:rsidRPr="00B21D43">
        <w:rPr>
          <w:rFonts w:ascii="Times New Roman" w:hAnsi="Times New Roman" w:cs="Times New Roman"/>
          <w:iCs/>
          <w:sz w:val="24"/>
          <w:szCs w:val="24"/>
        </w:rPr>
        <w:t>.1.</w:t>
      </w:r>
      <w:r w:rsidR="006B5866" w:rsidRPr="00B21D43">
        <w:rPr>
          <w:rFonts w:ascii="Times New Roman" w:hAnsi="Times New Roman" w:cs="Times New Roman"/>
          <w:iCs/>
          <w:sz w:val="24"/>
          <w:szCs w:val="24"/>
        </w:rPr>
        <w:t>2</w:t>
      </w:r>
      <w:r w:rsidR="003F102A" w:rsidRPr="00B21D43">
        <w:rPr>
          <w:rFonts w:ascii="Times New Roman" w:hAnsi="Times New Roman" w:cs="Times New Roman"/>
          <w:iCs/>
          <w:sz w:val="24"/>
          <w:szCs w:val="24"/>
        </w:rPr>
        <w:t>. </w:t>
      </w:r>
      <w:r w:rsidR="00B96311" w:rsidRPr="00B21D43">
        <w:rPr>
          <w:rFonts w:ascii="Times New Roman" w:hAnsi="Times New Roman" w:cs="Times New Roman"/>
          <w:iCs/>
          <w:sz w:val="24"/>
          <w:szCs w:val="24"/>
        </w:rPr>
        <w:t xml:space="preserve">punktā noteiktajam. </w:t>
      </w:r>
    </w:p>
    <w:p w14:paraId="454CC189" w14:textId="7EC3831D" w:rsidR="003F102A" w:rsidRPr="00B21D43" w:rsidRDefault="00A223FE" w:rsidP="006B5866">
      <w:pPr>
        <w:spacing w:after="0"/>
        <w:jc w:val="both"/>
        <w:rPr>
          <w:rFonts w:ascii="Times New Roman" w:hAnsi="Times New Roman" w:cs="Times New Roman"/>
          <w:iCs/>
          <w:sz w:val="24"/>
          <w:szCs w:val="24"/>
        </w:rPr>
      </w:pPr>
      <w:bookmarkStart w:id="1" w:name="_Hlk532551779"/>
      <w:r>
        <w:rPr>
          <w:rFonts w:ascii="Times New Roman" w:hAnsi="Times New Roman" w:cs="Times New Roman"/>
          <w:iCs/>
          <w:sz w:val="24"/>
          <w:szCs w:val="24"/>
        </w:rPr>
        <w:t>7.3</w:t>
      </w:r>
      <w:r w:rsidR="003F102A" w:rsidRPr="00B21D43">
        <w:rPr>
          <w:rFonts w:ascii="Times New Roman" w:hAnsi="Times New Roman" w:cs="Times New Roman"/>
          <w:iCs/>
          <w:sz w:val="24"/>
          <w:szCs w:val="24"/>
        </w:rPr>
        <w:t xml:space="preserve">. Pēc individuālās izvērtēšanas pabeigšanas komisijas locekļu vērtējumi tiek apkopoti, un kopējais punktu skaits, ko saņem katra pretendenta piedāvājums, veidojas no vidējā aritmētiskā (tas ir – sasummējot kopā katra komisijas locekļa piešķirto punktu skaitu piedāvājumam un izdalot to ar komisijas locekļu skaitu, kas vērtējuši šo piedāvājumu). </w:t>
      </w:r>
    </w:p>
    <w:bookmarkEnd w:id="1"/>
    <w:p w14:paraId="3CBDC748" w14:textId="5C80CD0C" w:rsidR="003F102A" w:rsidRPr="00B21D43" w:rsidRDefault="00A223FE" w:rsidP="006B5866">
      <w:pPr>
        <w:spacing w:after="0"/>
        <w:jc w:val="both"/>
        <w:rPr>
          <w:rFonts w:ascii="Times New Roman" w:hAnsi="Times New Roman" w:cs="Times New Roman"/>
          <w:iCs/>
          <w:sz w:val="24"/>
          <w:szCs w:val="24"/>
        </w:rPr>
      </w:pPr>
      <w:r>
        <w:rPr>
          <w:rFonts w:ascii="Times New Roman" w:hAnsi="Times New Roman" w:cs="Times New Roman"/>
          <w:iCs/>
          <w:sz w:val="24"/>
          <w:szCs w:val="24"/>
        </w:rPr>
        <w:t>7.4</w:t>
      </w:r>
      <w:r w:rsidR="003F102A" w:rsidRPr="00B21D43">
        <w:rPr>
          <w:rFonts w:ascii="Times New Roman" w:hAnsi="Times New Roman" w:cs="Times New Roman"/>
          <w:iCs/>
          <w:sz w:val="24"/>
          <w:szCs w:val="24"/>
        </w:rPr>
        <w:t>. Par saimnieciski visizdevīgāko piedāvājumu tiek atzīts tāds piedāvājums, kurš pēc individuālo vērtējumu apkopošanas ir ieguvis visaugstāko novērtējumu, tas ir - ieguvis vislielāko punktu skaitu.</w:t>
      </w:r>
    </w:p>
    <w:p w14:paraId="03A9F0DD" w14:textId="35C3E16D" w:rsidR="003F102A" w:rsidRDefault="00A223FE" w:rsidP="006B5866">
      <w:pPr>
        <w:spacing w:after="0"/>
        <w:jc w:val="both"/>
        <w:rPr>
          <w:rFonts w:ascii="Times New Roman" w:hAnsi="Times New Roman" w:cs="Times New Roman"/>
          <w:sz w:val="24"/>
          <w:szCs w:val="24"/>
        </w:rPr>
      </w:pPr>
      <w:r>
        <w:rPr>
          <w:rFonts w:ascii="Times New Roman" w:hAnsi="Times New Roman" w:cs="Times New Roman"/>
          <w:sz w:val="24"/>
          <w:szCs w:val="24"/>
        </w:rPr>
        <w:t>7.5</w:t>
      </w:r>
      <w:r w:rsidR="003F102A" w:rsidRPr="00B21D43">
        <w:rPr>
          <w:rFonts w:ascii="Times New Roman" w:hAnsi="Times New Roman" w:cs="Times New Roman"/>
          <w:sz w:val="24"/>
          <w:szCs w:val="24"/>
        </w:rPr>
        <w:t xml:space="preserve">. Gadījumā, ja vismaz divi pretendenti iegūs vienādu punktu skaitu, saskaitot visu kritēriju pretendentam piešķirtos punktus, tas ir – vismaz divi piedāvājumi novērtēti kā saimnieciski visizdevīgākie, tad izšķirošais kritērijs ir kritērijā A iegūtais punktu skaits. </w:t>
      </w:r>
    </w:p>
    <w:p w14:paraId="431B7CAA" w14:textId="36ABD00A" w:rsidR="00A223FE" w:rsidRPr="00EB6943" w:rsidRDefault="00A223FE" w:rsidP="00A223FE">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7.6. </w:t>
      </w:r>
      <w:r w:rsidRPr="00EB6943">
        <w:rPr>
          <w:rFonts w:ascii="Times New Roman" w:hAnsi="Times New Roman" w:cs="Times New Roman"/>
          <w:sz w:val="24"/>
          <w:szCs w:val="24"/>
        </w:rPr>
        <w:t>Iepirkuma komisija ir tiesīga pretendentu kvalifikācijas atbilstības pārbaudi veikt tikai tam pretendentam, kuram būtu piešķiramas iepirkuma līguma slēgšanas tiesības.</w:t>
      </w:r>
    </w:p>
    <w:p w14:paraId="108A5D94" w14:textId="76959D16" w:rsidR="00A223FE" w:rsidRDefault="00A223FE" w:rsidP="00A223FE">
      <w:pPr>
        <w:tabs>
          <w:tab w:val="left" w:pos="284"/>
          <w:tab w:val="left" w:pos="988"/>
          <w:tab w:val="left" w:pos="1214"/>
          <w:tab w:val="left" w:pos="19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7.6.1. </w:t>
      </w:r>
      <w:r w:rsidRPr="00C13A75">
        <w:rPr>
          <w:rFonts w:ascii="Times New Roman" w:eastAsia="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r>
        <w:rPr>
          <w:rFonts w:ascii="Times New Roman" w:eastAsia="Times New Roman" w:hAnsi="Times New Roman" w:cs="Times New Roman"/>
        </w:rPr>
        <w:t xml:space="preserve"> </w:t>
      </w:r>
    </w:p>
    <w:p w14:paraId="2734A5BF" w14:textId="17CE04CB" w:rsidR="00A223FE" w:rsidRPr="00B21D43" w:rsidRDefault="00A223FE" w:rsidP="00A223FE">
      <w:pPr>
        <w:tabs>
          <w:tab w:val="left" w:pos="284"/>
          <w:tab w:val="left" w:pos="988"/>
          <w:tab w:val="left" w:pos="1214"/>
          <w:tab w:val="left" w:pos="19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bCs/>
          <w:sz w:val="24"/>
          <w:szCs w:val="24"/>
          <w:lang w:eastAsia="lv-LV"/>
        </w:rPr>
      </w:pPr>
      <w:r>
        <w:rPr>
          <w:rFonts w:ascii="Times New Roman" w:eastAsia="Times New Roman" w:hAnsi="Times New Roman" w:cs="Times New Roman"/>
        </w:rPr>
        <w:t xml:space="preserve">7.6.2. </w:t>
      </w:r>
      <w:r w:rsidRPr="00B21D43">
        <w:rPr>
          <w:rFonts w:ascii="Times New Roman" w:hAnsi="Times New Roman" w:cs="Times New Roman"/>
          <w:sz w:val="24"/>
          <w:szCs w:val="24"/>
        </w:rPr>
        <w:t xml:space="preserve">Komisija izslēdz pretendentu no turpmākās dalības iepirkumā, ja tas atbilst kādam no Nolikuma 6.4. un </w:t>
      </w:r>
      <w:r>
        <w:rPr>
          <w:rFonts w:ascii="Times New Roman" w:hAnsi="Times New Roman" w:cs="Times New Roman"/>
          <w:sz w:val="24"/>
          <w:szCs w:val="24"/>
        </w:rPr>
        <w:t>/</w:t>
      </w:r>
      <w:r w:rsidRPr="00B21D43">
        <w:rPr>
          <w:rFonts w:ascii="Times New Roman" w:hAnsi="Times New Roman" w:cs="Times New Roman"/>
          <w:sz w:val="24"/>
          <w:szCs w:val="24"/>
        </w:rPr>
        <w:t>vai 6.5.punktā minētajiem gadījumiem.</w:t>
      </w:r>
    </w:p>
    <w:p w14:paraId="014547E2" w14:textId="4AA5C332" w:rsidR="00662FC8" w:rsidRPr="00B21D43" w:rsidRDefault="00A14983" w:rsidP="00A14983">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sz w:val="24"/>
          <w:szCs w:val="24"/>
          <w:lang w:eastAsia="ar-SA"/>
        </w:rPr>
        <w:t>7.</w:t>
      </w:r>
      <w:r w:rsidR="00A223FE">
        <w:rPr>
          <w:rFonts w:ascii="Times New Roman" w:eastAsia="Times New Roman" w:hAnsi="Times New Roman" w:cs="Times New Roman"/>
          <w:sz w:val="24"/>
          <w:szCs w:val="24"/>
          <w:lang w:eastAsia="ar-SA"/>
        </w:rPr>
        <w:t>7</w:t>
      </w:r>
      <w:r w:rsidRPr="00B21D43">
        <w:rPr>
          <w:rFonts w:ascii="Times New Roman" w:eastAsia="Times New Roman" w:hAnsi="Times New Roman" w:cs="Times New Roman"/>
          <w:sz w:val="24"/>
          <w:szCs w:val="24"/>
          <w:lang w:eastAsia="ar-SA"/>
        </w:rPr>
        <w:t xml:space="preserve">. </w:t>
      </w:r>
      <w:r w:rsidR="00662FC8" w:rsidRPr="00B21D43">
        <w:rPr>
          <w:rFonts w:ascii="Times New Roman" w:eastAsia="Times New Roman" w:hAnsi="Times New Roman" w:cs="Times New Roman"/>
          <w:sz w:val="24"/>
          <w:szCs w:val="24"/>
          <w:lang w:eastAsia="ar-SA"/>
        </w:rPr>
        <w:t xml:space="preserve">Izziņas un citus dokumentus, kurus izsniedz Latvijas </w:t>
      </w:r>
      <w:bookmarkStart w:id="2" w:name="_Hlk522867584"/>
      <w:r w:rsidR="00662FC8" w:rsidRPr="00B21D43">
        <w:rPr>
          <w:rFonts w:ascii="Times New Roman" w:eastAsia="Times New Roman" w:hAnsi="Times New Roman" w:cs="Times New Roman"/>
          <w:sz w:val="24"/>
          <w:szCs w:val="24"/>
          <w:lang w:eastAsia="ar-SA"/>
        </w:rPr>
        <w:t>kompetentās institūcijas, pasūtītājs pieņem un atzīst,</w:t>
      </w:r>
      <w:bookmarkEnd w:id="2"/>
      <w:r w:rsidR="00662FC8" w:rsidRPr="00B21D43">
        <w:rPr>
          <w:rFonts w:ascii="Times New Roman" w:eastAsia="Times New Roman" w:hAnsi="Times New Roman" w:cs="Times New Roman"/>
          <w:sz w:val="24"/>
          <w:szCs w:val="24"/>
          <w:lang w:eastAsia="ar-SA"/>
        </w:rPr>
        <w:t xml:space="preserve"> ja tie izdoti ne agrāk kā 1 (vienu) mēnesi pirms to iesniegšanas dienas, bet </w:t>
      </w:r>
      <w:bookmarkStart w:id="3" w:name="_Hlk522867562"/>
      <w:r w:rsidR="00662FC8" w:rsidRPr="00B21D43">
        <w:rPr>
          <w:rFonts w:ascii="Times New Roman" w:eastAsia="Times New Roman" w:hAnsi="Times New Roman" w:cs="Times New Roman"/>
          <w:sz w:val="24"/>
          <w:szCs w:val="24"/>
          <w:lang w:eastAsia="ar-SA"/>
        </w:rPr>
        <w:t>ārvalstu</w:t>
      </w:r>
      <w:bookmarkEnd w:id="3"/>
      <w:r w:rsidR="00662FC8" w:rsidRPr="00B21D43">
        <w:rPr>
          <w:rFonts w:ascii="Times New Roman" w:eastAsia="Times New Roman" w:hAnsi="Times New Roman" w:cs="Times New Roman"/>
          <w:sz w:val="24"/>
          <w:szCs w:val="24"/>
          <w:lang w:eastAsia="ar-SA"/>
        </w:rPr>
        <w:t xml:space="preserve"> kompetento institūciju izsniegtās izziņas un citus dokumentus pasūtītājs pieņem un atzīst, </w:t>
      </w:r>
      <w:bookmarkStart w:id="4" w:name="_Hlk522867624"/>
      <w:r w:rsidR="00662FC8" w:rsidRPr="00B21D43">
        <w:rPr>
          <w:rFonts w:ascii="Times New Roman" w:eastAsia="Times New Roman" w:hAnsi="Times New Roman" w:cs="Times New Roman"/>
          <w:sz w:val="24"/>
          <w:szCs w:val="24"/>
          <w:lang w:eastAsia="ar-SA"/>
        </w:rPr>
        <w:t xml:space="preserve">ja tie izdoti ne agrāk kā 6 (sešus) mēnešus pirms to iesniegšanas dienas, ja izziņas vai </w:t>
      </w:r>
      <w:r w:rsidR="00662FC8" w:rsidRPr="00B21D43">
        <w:rPr>
          <w:rFonts w:ascii="Times New Roman" w:eastAsia="Times New Roman" w:hAnsi="Times New Roman" w:cs="Times New Roman"/>
          <w:sz w:val="24"/>
          <w:szCs w:val="24"/>
          <w:lang w:eastAsia="ar-SA"/>
        </w:rPr>
        <w:lastRenderedPageBreak/>
        <w:t xml:space="preserve">dokumenta izdevējs nav norādījis īsāku tā derīguma termiņu. </w:t>
      </w:r>
      <w:bookmarkEnd w:id="4"/>
      <w:r w:rsidRPr="00B21D43">
        <w:rPr>
          <w:rFonts w:ascii="Times New Roman" w:eastAsia="Times New Roman" w:hAnsi="Times New Roman" w:cs="Times New Roman"/>
          <w:sz w:val="24"/>
          <w:szCs w:val="24"/>
          <w:lang w:eastAsia="ar-SA"/>
        </w:rPr>
        <w:t xml:space="preserve">Minētie termiņi nav attiecināmi </w:t>
      </w:r>
      <w:r w:rsidR="00662FC8" w:rsidRPr="00B21D43">
        <w:rPr>
          <w:rFonts w:ascii="Times New Roman" w:eastAsia="Times New Roman" w:hAnsi="Times New Roman" w:cs="Times New Roman"/>
          <w:sz w:val="24"/>
          <w:szCs w:val="24"/>
          <w:lang w:eastAsia="ar-SA"/>
        </w:rPr>
        <w:t>uz tādiem dokumentiem, kas, piemēram, apliecina pretendenta kvalifikāciju vai saimniecisko stāvokli.</w:t>
      </w:r>
    </w:p>
    <w:p w14:paraId="30F739F8" w14:textId="6F78D839" w:rsidR="00662FC8" w:rsidRPr="00B21D43" w:rsidRDefault="009C0810" w:rsidP="009C0810">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sz w:val="24"/>
          <w:szCs w:val="24"/>
          <w:lang w:eastAsia="ar-SA"/>
        </w:rPr>
        <w:t>7.</w:t>
      </w:r>
      <w:r w:rsidR="00A223FE">
        <w:rPr>
          <w:rFonts w:ascii="Times New Roman" w:eastAsia="Times New Roman" w:hAnsi="Times New Roman" w:cs="Times New Roman"/>
          <w:sz w:val="24"/>
          <w:szCs w:val="24"/>
          <w:lang w:eastAsia="ar-SA"/>
        </w:rPr>
        <w:t>8</w:t>
      </w:r>
      <w:r w:rsidRPr="00B21D43">
        <w:rPr>
          <w:rFonts w:ascii="Times New Roman" w:eastAsia="Times New Roman" w:hAnsi="Times New Roman" w:cs="Times New Roman"/>
          <w:sz w:val="24"/>
          <w:szCs w:val="24"/>
          <w:lang w:eastAsia="ar-SA"/>
        </w:rPr>
        <w:t xml:space="preserve">. </w:t>
      </w:r>
      <w:r w:rsidR="00662FC8" w:rsidRPr="00B21D43">
        <w:rPr>
          <w:rFonts w:ascii="Times New Roman" w:eastAsia="Times New Roman" w:hAnsi="Times New Roman" w:cs="Times New Roman"/>
          <w:sz w:val="24"/>
          <w:szCs w:val="24"/>
          <w:lang w:eastAsia="ar-SA"/>
        </w:rPr>
        <w:t>Ja izraudzītais pretendents atsakās slēgt iepirkuma līgumu ar pasūtītāju, Komisija pieņem lēmumu slēgt līgumu ar pretendentu, kurš piedāvājis nākamo saimnieciski izdevīgāko piedāvājumu vai iepirkumu pārtrauc, neizvēloties nevienu piedāvājumu.</w:t>
      </w:r>
    </w:p>
    <w:p w14:paraId="1777A4DB" w14:textId="0987FA04" w:rsidR="00662FC8" w:rsidRPr="00B21D43" w:rsidRDefault="009C0810" w:rsidP="009C0810">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sz w:val="24"/>
          <w:szCs w:val="24"/>
          <w:lang w:eastAsia="ar-SA"/>
        </w:rPr>
        <w:t>7.</w:t>
      </w:r>
      <w:r w:rsidR="00A223FE">
        <w:rPr>
          <w:rFonts w:ascii="Times New Roman" w:eastAsia="Times New Roman" w:hAnsi="Times New Roman" w:cs="Times New Roman"/>
          <w:sz w:val="24"/>
          <w:szCs w:val="24"/>
          <w:lang w:eastAsia="ar-SA"/>
        </w:rPr>
        <w:t>8</w:t>
      </w:r>
      <w:r w:rsidRPr="00B21D43">
        <w:rPr>
          <w:rFonts w:ascii="Times New Roman" w:eastAsia="Times New Roman" w:hAnsi="Times New Roman" w:cs="Times New Roman"/>
          <w:sz w:val="24"/>
          <w:szCs w:val="24"/>
          <w:lang w:eastAsia="ar-SA"/>
        </w:rPr>
        <w:t xml:space="preserve">. </w:t>
      </w:r>
      <w:r w:rsidR="00662FC8" w:rsidRPr="00B21D43">
        <w:rPr>
          <w:rFonts w:ascii="Times New Roman" w:eastAsia="Times New Roman" w:hAnsi="Times New Roman" w:cs="Times New Roman"/>
          <w:sz w:val="24"/>
          <w:szCs w:val="24"/>
          <w:lang w:eastAsia="ar-SA"/>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p>
    <w:p w14:paraId="63FC1D27" w14:textId="77777777" w:rsidR="00662FC8" w:rsidRPr="00B21D43" w:rsidRDefault="00662FC8" w:rsidP="00662FC8">
      <w:pPr>
        <w:widowControl w:val="0"/>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p>
    <w:p w14:paraId="0E93C1C6" w14:textId="32EB257C" w:rsidR="003509C4" w:rsidRPr="00B21D43" w:rsidRDefault="009C0810" w:rsidP="003509C4">
      <w:pPr>
        <w:widowControl w:val="0"/>
        <w:tabs>
          <w:tab w:val="left" w:pos="0"/>
        </w:tabs>
        <w:suppressAutoHyphens/>
        <w:spacing w:after="0" w:line="240" w:lineRule="auto"/>
        <w:contextualSpacing/>
        <w:jc w:val="center"/>
        <w:rPr>
          <w:rFonts w:ascii="Times New Roman" w:eastAsia="Times New Roman" w:hAnsi="Times New Roman" w:cs="Times New Roman"/>
          <w:b/>
          <w:sz w:val="24"/>
          <w:szCs w:val="24"/>
          <w:lang w:eastAsia="ar-SA"/>
        </w:rPr>
      </w:pPr>
      <w:r w:rsidRPr="00B21D43">
        <w:rPr>
          <w:rFonts w:ascii="Times New Roman" w:eastAsia="Times New Roman" w:hAnsi="Times New Roman" w:cs="Times New Roman"/>
          <w:b/>
          <w:sz w:val="24"/>
          <w:szCs w:val="24"/>
          <w:lang w:eastAsia="ar-SA"/>
        </w:rPr>
        <w:t>8</w:t>
      </w:r>
      <w:r w:rsidR="003509C4" w:rsidRPr="00B21D43">
        <w:rPr>
          <w:rFonts w:ascii="Times New Roman" w:eastAsia="Times New Roman" w:hAnsi="Times New Roman" w:cs="Times New Roman"/>
          <w:b/>
          <w:sz w:val="24"/>
          <w:szCs w:val="24"/>
          <w:lang w:eastAsia="ar-SA"/>
        </w:rPr>
        <w:t>. Iepirkuma līgums</w:t>
      </w:r>
    </w:p>
    <w:p w14:paraId="408F25BF" w14:textId="40DDDD02" w:rsidR="00A223FE" w:rsidRDefault="009C0810" w:rsidP="00A223FE">
      <w:pPr>
        <w:pStyle w:val="Stils2"/>
        <w:ind w:right="57"/>
        <w:rPr>
          <w:sz w:val="24"/>
          <w:szCs w:val="24"/>
        </w:rPr>
      </w:pPr>
      <w:r w:rsidRPr="00B21D43">
        <w:rPr>
          <w:sz w:val="24"/>
          <w:szCs w:val="24"/>
          <w:lang w:eastAsia="ar-SA"/>
        </w:rPr>
        <w:t>8</w:t>
      </w:r>
      <w:r w:rsidR="00A223FE">
        <w:rPr>
          <w:sz w:val="24"/>
          <w:szCs w:val="24"/>
          <w:lang w:eastAsia="ar-SA"/>
        </w:rPr>
        <w:t xml:space="preserve">.1. </w:t>
      </w:r>
      <w:r w:rsidR="00A223FE" w:rsidRPr="00416DE8">
        <w:rPr>
          <w:sz w:val="24"/>
          <w:szCs w:val="24"/>
        </w:rPr>
        <w:t xml:space="preserve">Komisija pieņem lēmumu slēgt Iepirkuma Līgumu </w:t>
      </w:r>
      <w:r w:rsidR="00382043">
        <w:rPr>
          <w:sz w:val="24"/>
          <w:szCs w:val="24"/>
          <w:lang w:eastAsia="ar-SA"/>
        </w:rPr>
        <w:t>(</w:t>
      </w:r>
      <w:r w:rsidR="00382043" w:rsidRPr="00B21D43">
        <w:rPr>
          <w:sz w:val="24"/>
          <w:szCs w:val="24"/>
          <w:lang w:eastAsia="ar-SA"/>
        </w:rPr>
        <w:t xml:space="preserve">Nolikuma </w:t>
      </w:r>
      <w:r w:rsidR="00382043" w:rsidRPr="00DC4D6C">
        <w:rPr>
          <w:i/>
          <w:sz w:val="24"/>
          <w:szCs w:val="24"/>
          <w:lang w:eastAsia="ar-SA"/>
        </w:rPr>
        <w:t>4.pielikum</w:t>
      </w:r>
      <w:r w:rsidR="00382043">
        <w:rPr>
          <w:i/>
          <w:sz w:val="24"/>
          <w:szCs w:val="24"/>
          <w:lang w:eastAsia="ar-SA"/>
        </w:rPr>
        <w:t>s</w:t>
      </w:r>
      <w:r w:rsidR="00382043" w:rsidRPr="00B21D43">
        <w:rPr>
          <w:sz w:val="24"/>
          <w:szCs w:val="24"/>
          <w:lang w:eastAsia="ar-SA"/>
        </w:rPr>
        <w:t>)</w:t>
      </w:r>
      <w:r w:rsidR="00382043">
        <w:rPr>
          <w:sz w:val="24"/>
          <w:szCs w:val="24"/>
          <w:lang w:eastAsia="ar-SA"/>
        </w:rPr>
        <w:t xml:space="preserve"> </w:t>
      </w:r>
      <w:r w:rsidR="00A223FE" w:rsidRPr="00416DE8">
        <w:rPr>
          <w:sz w:val="24"/>
          <w:szCs w:val="24"/>
        </w:rPr>
        <w:t xml:space="preserve">ar Pretendentu, kura piedāvājums atbilst </w:t>
      </w:r>
      <w:r w:rsidR="00A223FE">
        <w:rPr>
          <w:sz w:val="24"/>
          <w:szCs w:val="24"/>
        </w:rPr>
        <w:t>Iepirkuma n</w:t>
      </w:r>
      <w:r w:rsidR="00A223FE" w:rsidRPr="00416DE8">
        <w:rPr>
          <w:sz w:val="24"/>
          <w:szCs w:val="24"/>
        </w:rPr>
        <w:t xml:space="preserve">olikumā noteiktajām prasībām un saskaņā ar piedāvājuma izvēles kritēriju ir </w:t>
      </w:r>
      <w:r w:rsidR="00A223FE" w:rsidRPr="00ED663C">
        <w:rPr>
          <w:b/>
          <w:bCs/>
          <w:sz w:val="24"/>
          <w:szCs w:val="24"/>
        </w:rPr>
        <w:t xml:space="preserve">saimnieciski visizdevīgākais piedāvājums – </w:t>
      </w:r>
      <w:r w:rsidR="00A223FE" w:rsidRPr="00743F79">
        <w:rPr>
          <w:b/>
          <w:bCs/>
          <w:sz w:val="24"/>
          <w:szCs w:val="24"/>
        </w:rPr>
        <w:t xml:space="preserve">piedāvājums, saskaņā ar noteiktajiem piedāvājuma izvēles kritērijiem </w:t>
      </w:r>
      <w:r w:rsidR="00A223FE" w:rsidRPr="00A223FE">
        <w:rPr>
          <w:bCs/>
          <w:sz w:val="24"/>
          <w:szCs w:val="24"/>
        </w:rPr>
        <w:t>(Nolikuma 7.2. punkts)</w:t>
      </w:r>
      <w:r w:rsidR="00A223FE">
        <w:rPr>
          <w:sz w:val="24"/>
          <w:szCs w:val="24"/>
        </w:rPr>
        <w:t>,</w:t>
      </w:r>
      <w:r w:rsidR="00A223FE" w:rsidRPr="00416DE8">
        <w:rPr>
          <w:sz w:val="24"/>
          <w:szCs w:val="24"/>
        </w:rPr>
        <w:t xml:space="preserve"> un uz kuru neattiecas Nolikuma </w:t>
      </w:r>
      <w:r w:rsidR="00382043">
        <w:rPr>
          <w:sz w:val="24"/>
          <w:szCs w:val="24"/>
        </w:rPr>
        <w:t>6.4 un/vai</w:t>
      </w:r>
      <w:r w:rsidR="00A223FE" w:rsidRPr="00416DE8">
        <w:rPr>
          <w:sz w:val="24"/>
          <w:szCs w:val="24"/>
        </w:rPr>
        <w:t xml:space="preserve"> punktā noteiktie izslēgšanas nosacījumi.</w:t>
      </w:r>
    </w:p>
    <w:p w14:paraId="0E0E3EAE" w14:textId="0F19605B" w:rsidR="00D57B82" w:rsidRPr="00B21D43" w:rsidRDefault="009C0810" w:rsidP="009C0810">
      <w:pPr>
        <w:tabs>
          <w:tab w:val="left" w:pos="2430"/>
        </w:tabs>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8</w:t>
      </w:r>
      <w:r w:rsidR="00D57B82" w:rsidRPr="00B21D43">
        <w:rPr>
          <w:rFonts w:ascii="Times New Roman" w:eastAsia="Times New Roman" w:hAnsi="Times New Roman" w:cs="Times New Roman"/>
          <w:sz w:val="24"/>
          <w:szCs w:val="24"/>
          <w:lang w:eastAsia="ar-SA"/>
        </w:rPr>
        <w:t>.</w:t>
      </w:r>
      <w:r w:rsidRPr="00B21D43">
        <w:rPr>
          <w:rFonts w:ascii="Times New Roman" w:eastAsia="Times New Roman" w:hAnsi="Times New Roman" w:cs="Times New Roman"/>
          <w:sz w:val="24"/>
          <w:szCs w:val="24"/>
          <w:lang w:eastAsia="ar-SA"/>
        </w:rPr>
        <w:t>2</w:t>
      </w:r>
      <w:r w:rsidR="00D57B82" w:rsidRPr="00B21D43">
        <w:rPr>
          <w:rFonts w:ascii="Times New Roman" w:eastAsia="Times New Roman" w:hAnsi="Times New Roman" w:cs="Times New Roman"/>
          <w:sz w:val="24"/>
          <w:szCs w:val="24"/>
          <w:lang w:eastAsia="ar-SA"/>
        </w:rPr>
        <w:t xml:space="preserve">. </w:t>
      </w:r>
      <w:r w:rsidR="00D57B82" w:rsidRPr="00B21D43">
        <w:rPr>
          <w:rFonts w:ascii="Times New Roman" w:hAnsi="Times New Roman" w:cs="Times New Roman"/>
          <w:sz w:val="24"/>
          <w:szCs w:val="24"/>
        </w:rPr>
        <w:t>Līguma izpildes termiņš – 3</w:t>
      </w:r>
      <w:r w:rsidR="00D57B82" w:rsidRPr="00B21D43">
        <w:rPr>
          <w:rFonts w:ascii="Times New Roman" w:hAnsi="Times New Roman" w:cs="Times New Roman"/>
          <w:spacing w:val="-1"/>
          <w:sz w:val="24"/>
          <w:szCs w:val="24"/>
        </w:rPr>
        <w:t xml:space="preserve"> </w:t>
      </w:r>
      <w:r w:rsidR="00D57B82" w:rsidRPr="00B21D43">
        <w:rPr>
          <w:rFonts w:ascii="Times New Roman" w:hAnsi="Times New Roman" w:cs="Times New Roman"/>
          <w:sz w:val="24"/>
          <w:szCs w:val="24"/>
        </w:rPr>
        <w:t>mēneši.</w:t>
      </w:r>
    </w:p>
    <w:p w14:paraId="5C7A2982" w14:textId="65C971C0" w:rsidR="003509C4" w:rsidRPr="00B21D43" w:rsidRDefault="009C0810" w:rsidP="009C0810">
      <w:pPr>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sz w:val="24"/>
          <w:szCs w:val="24"/>
          <w:lang w:eastAsia="ar-SA"/>
        </w:rPr>
        <w:t>8</w:t>
      </w:r>
      <w:r w:rsidR="00D57B82" w:rsidRPr="00B21D43">
        <w:rPr>
          <w:rFonts w:ascii="Times New Roman" w:eastAsia="Times New Roman" w:hAnsi="Times New Roman" w:cs="Times New Roman"/>
          <w:sz w:val="24"/>
          <w:szCs w:val="24"/>
          <w:lang w:eastAsia="ar-SA"/>
        </w:rPr>
        <w:t>.</w:t>
      </w:r>
      <w:r w:rsidRPr="00B21D43">
        <w:rPr>
          <w:rFonts w:ascii="Times New Roman" w:eastAsia="Times New Roman" w:hAnsi="Times New Roman" w:cs="Times New Roman"/>
          <w:sz w:val="24"/>
          <w:szCs w:val="24"/>
          <w:lang w:eastAsia="ar-SA"/>
        </w:rPr>
        <w:t>3</w:t>
      </w:r>
      <w:r w:rsidR="00D57B82" w:rsidRPr="00B21D43">
        <w:rPr>
          <w:rFonts w:ascii="Times New Roman" w:eastAsia="Times New Roman" w:hAnsi="Times New Roman" w:cs="Times New Roman"/>
          <w:sz w:val="24"/>
          <w:szCs w:val="24"/>
          <w:lang w:eastAsia="ar-SA"/>
        </w:rPr>
        <w:t xml:space="preserve">. </w:t>
      </w:r>
      <w:bookmarkStart w:id="5" w:name="_Hlk96499981"/>
      <w:r w:rsidR="00D57B82" w:rsidRPr="00B21D43">
        <w:rPr>
          <w:rFonts w:ascii="Times New Roman" w:eastAsia="Times New Roman" w:hAnsi="Times New Roman" w:cs="Times New Roman"/>
          <w:bCs/>
          <w:sz w:val="24"/>
          <w:szCs w:val="24"/>
          <w:lang w:eastAsia="ar-SA"/>
        </w:rPr>
        <w:t xml:space="preserve">Apmaksa tiek veikta </w:t>
      </w:r>
      <w:r w:rsidR="00D57B82" w:rsidRPr="0057035B">
        <w:rPr>
          <w:rFonts w:ascii="Times New Roman" w:eastAsia="Times New Roman" w:hAnsi="Times New Roman" w:cs="Times New Roman"/>
          <w:bCs/>
          <w:sz w:val="24"/>
          <w:szCs w:val="24"/>
          <w:lang w:eastAsia="ar-SA"/>
        </w:rPr>
        <w:t xml:space="preserve">30 (trīsdesmit) kalendāro </w:t>
      </w:r>
      <w:r w:rsidR="00D57B82" w:rsidRPr="00B21D43">
        <w:rPr>
          <w:rFonts w:ascii="Times New Roman" w:eastAsia="Times New Roman" w:hAnsi="Times New Roman" w:cs="Times New Roman"/>
          <w:bCs/>
          <w:sz w:val="24"/>
          <w:szCs w:val="24"/>
          <w:lang w:eastAsia="ar-SA"/>
        </w:rPr>
        <w:t>dienu laikā pēc Preces piegādes un nodošanas-pieņemšanas akta parakstīšanas.</w:t>
      </w:r>
      <w:bookmarkEnd w:id="5"/>
    </w:p>
    <w:p w14:paraId="55974BBF" w14:textId="77777777" w:rsidR="003509C4" w:rsidRPr="00B21D43" w:rsidRDefault="003509C4" w:rsidP="003509C4">
      <w:pPr>
        <w:suppressAutoHyphens/>
        <w:spacing w:after="0" w:line="240" w:lineRule="auto"/>
        <w:rPr>
          <w:rFonts w:ascii="Times New Roman" w:eastAsia="Times New Roman" w:hAnsi="Times New Roman" w:cs="Times New Roman"/>
          <w:bCs/>
          <w:sz w:val="24"/>
          <w:szCs w:val="24"/>
          <w:lang w:eastAsia="ar-SA"/>
        </w:rPr>
      </w:pPr>
    </w:p>
    <w:p w14:paraId="2841D154" w14:textId="1E8913F2" w:rsidR="003509C4" w:rsidRPr="00B21D43" w:rsidRDefault="009C0810" w:rsidP="003509C4">
      <w:pPr>
        <w:suppressAutoHyphens/>
        <w:spacing w:after="0" w:line="240" w:lineRule="auto"/>
        <w:jc w:val="center"/>
        <w:rPr>
          <w:rFonts w:ascii="Times New Roman" w:eastAsia="Times New Roman" w:hAnsi="Times New Roman" w:cs="Times New Roman"/>
          <w:bCs/>
          <w:sz w:val="24"/>
          <w:szCs w:val="24"/>
          <w:lang w:eastAsia="ar-SA"/>
        </w:rPr>
      </w:pPr>
      <w:r w:rsidRPr="00B21D43">
        <w:rPr>
          <w:rFonts w:ascii="Times New Roman" w:eastAsia="Times New Roman" w:hAnsi="Times New Roman" w:cs="Times New Roman"/>
          <w:b/>
          <w:sz w:val="24"/>
          <w:szCs w:val="24"/>
          <w:lang w:eastAsia="ar-SA"/>
        </w:rPr>
        <w:t>9</w:t>
      </w:r>
      <w:r w:rsidR="003509C4" w:rsidRPr="00B21D43">
        <w:rPr>
          <w:rFonts w:ascii="Times New Roman" w:eastAsia="Times New Roman" w:hAnsi="Times New Roman" w:cs="Times New Roman"/>
          <w:b/>
          <w:sz w:val="24"/>
          <w:szCs w:val="24"/>
          <w:lang w:eastAsia="ar-SA"/>
        </w:rPr>
        <w:t>. Personas datu apstrāde</w:t>
      </w:r>
    </w:p>
    <w:p w14:paraId="00084F6C" w14:textId="1C195E47" w:rsidR="003509C4" w:rsidRPr="00B21D43" w:rsidRDefault="009C0810" w:rsidP="003509C4">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B21D43">
        <w:rPr>
          <w:rFonts w:ascii="Times New Roman" w:eastAsia="Times New Roman" w:hAnsi="Times New Roman" w:cs="Times New Roman"/>
          <w:iCs/>
          <w:sz w:val="24"/>
          <w:szCs w:val="24"/>
          <w:lang w:eastAsia="ar-SA"/>
        </w:rPr>
        <w:t>9</w:t>
      </w:r>
      <w:r w:rsidR="003509C4" w:rsidRPr="00B21D43">
        <w:rPr>
          <w:rFonts w:ascii="Times New Roman" w:eastAsia="Times New Roman" w:hAnsi="Times New Roman" w:cs="Times New Roman"/>
          <w:iCs/>
          <w:sz w:val="24"/>
          <w:szCs w:val="24"/>
          <w:lang w:eastAsia="ar-SA"/>
        </w:rPr>
        <w:t xml:space="preserve">.1. Pasūtītājs iepirkumā iesniegtos personas datus </w:t>
      </w:r>
      <w:r w:rsidR="003509C4" w:rsidRPr="00B21D43">
        <w:rPr>
          <w:rFonts w:ascii="Times New Roman" w:eastAsia="Times New Roman" w:hAnsi="Times New Roman" w:cs="Times New Roman"/>
          <w:sz w:val="24"/>
          <w:szCs w:val="24"/>
          <w:shd w:val="clear" w:color="auto" w:fill="FFFFFF"/>
          <w:lang w:eastAsia="ar-SA"/>
        </w:rPr>
        <w:t>ievāc, izmanto, glabā un dzēš</w:t>
      </w:r>
      <w:r w:rsidR="003509C4" w:rsidRPr="00B21D43">
        <w:rPr>
          <w:rFonts w:ascii="Times New Roman" w:eastAsia="Times New Roman" w:hAnsi="Times New Roman" w:cs="Times New Roman"/>
          <w:iCs/>
          <w:sz w:val="24"/>
          <w:szCs w:val="24"/>
          <w:lang w:eastAsia="ar-SA"/>
        </w:rPr>
        <w:t xml:space="preserve">, </w:t>
      </w:r>
      <w:r w:rsidR="003509C4" w:rsidRPr="00B21D43">
        <w:rPr>
          <w:rFonts w:ascii="Times New Roman" w:eastAsia="Times New Roman" w:hAnsi="Times New Roman" w:cs="Times New Roman"/>
          <w:sz w:val="24"/>
          <w:szCs w:val="24"/>
          <w:shd w:val="clear" w:color="auto" w:fill="FFFFFF"/>
          <w:lang w:eastAsia="ar-SA"/>
        </w:rPr>
        <w:t xml:space="preserve">pamatojoties uz </w:t>
      </w:r>
      <w:r w:rsidR="003509C4" w:rsidRPr="00B21D43">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003509C4" w:rsidRPr="00B21D43">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003509C4" w:rsidRPr="00B21D43">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003509C4" w:rsidRPr="00B21D43">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59DB95C9" w14:textId="77777777" w:rsidR="003509C4" w:rsidRPr="00B21D43" w:rsidRDefault="003509C4" w:rsidP="003509C4">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72C085A" w14:textId="414E4ABD" w:rsidR="00BB5B6B" w:rsidRPr="00BB5B6B" w:rsidRDefault="009C0810" w:rsidP="00BB5B6B">
      <w:pPr>
        <w:pStyle w:val="Stils1"/>
        <w:ind w:left="480" w:right="57"/>
        <w:jc w:val="center"/>
        <w:outlineLvl w:val="0"/>
        <w:rPr>
          <w:rFonts w:ascii="Times New Roman Bold" w:hAnsi="Times New Roman Bold"/>
          <w:i w:val="0"/>
          <w:caps/>
          <w:sz w:val="24"/>
          <w:szCs w:val="24"/>
        </w:rPr>
      </w:pPr>
      <w:r w:rsidRPr="00BB5B6B">
        <w:rPr>
          <w:bCs/>
          <w:i w:val="0"/>
          <w:sz w:val="24"/>
          <w:szCs w:val="24"/>
          <w:lang w:eastAsia="ar-SA"/>
        </w:rPr>
        <w:t>10</w:t>
      </w:r>
      <w:r w:rsidR="003509C4" w:rsidRPr="00B21D43">
        <w:rPr>
          <w:bCs/>
          <w:sz w:val="24"/>
          <w:szCs w:val="24"/>
          <w:lang w:eastAsia="ar-SA"/>
        </w:rPr>
        <w:t xml:space="preserve">. </w:t>
      </w:r>
      <w:r w:rsidR="00BB5B6B">
        <w:rPr>
          <w:bCs/>
          <w:i w:val="0"/>
          <w:sz w:val="24"/>
          <w:szCs w:val="24"/>
          <w:lang w:eastAsia="ar-SA"/>
        </w:rPr>
        <w:t>Iepirkumu komisijas tiesības un pienākumi</w:t>
      </w:r>
    </w:p>
    <w:p w14:paraId="5F4936E4" w14:textId="5D9D62D8" w:rsidR="00BB5B6B" w:rsidRPr="002B59CE" w:rsidRDefault="00BB5B6B" w:rsidP="00BB5B6B">
      <w:pPr>
        <w:pStyle w:val="Stils2"/>
        <w:numPr>
          <w:ilvl w:val="1"/>
          <w:numId w:val="17"/>
        </w:numPr>
        <w:ind w:right="57"/>
        <w:rPr>
          <w:b/>
          <w:sz w:val="24"/>
          <w:szCs w:val="24"/>
        </w:rPr>
      </w:pPr>
      <w:r w:rsidRPr="007363DF">
        <w:rPr>
          <w:b/>
          <w:sz w:val="24"/>
          <w:szCs w:val="24"/>
        </w:rPr>
        <w:t>Komisijai</w:t>
      </w:r>
      <w:r w:rsidRPr="002B59CE">
        <w:rPr>
          <w:b/>
          <w:sz w:val="24"/>
          <w:szCs w:val="24"/>
        </w:rPr>
        <w:t xml:space="preserve"> ir tiesības:</w:t>
      </w:r>
    </w:p>
    <w:p w14:paraId="16CBACA3" w14:textId="2E514BD9" w:rsidR="00BB5B6B" w:rsidRDefault="00BB5B6B" w:rsidP="00BB5B6B">
      <w:pPr>
        <w:pStyle w:val="Stils2"/>
        <w:numPr>
          <w:ilvl w:val="2"/>
          <w:numId w:val="17"/>
        </w:numPr>
        <w:ind w:right="57"/>
        <w:rPr>
          <w:sz w:val="24"/>
          <w:szCs w:val="24"/>
        </w:rPr>
      </w:pPr>
      <w:r w:rsidRPr="002212FE">
        <w:rPr>
          <w:sz w:val="24"/>
          <w:szCs w:val="24"/>
        </w:rPr>
        <w:t>jebkurā Pretendentu un piedāvājumu izvērtēšanas posmā izslēgt Pretendentu no turpmākās dalības Iepirkumā un neizskatīt Pretendenta piedāvājumu, ja tiek konstatēti Pretendenta izslēgšanas apstākļi, kas noteikti Publisko iepirkumu likumā un/vai Nolikumā;</w:t>
      </w:r>
    </w:p>
    <w:p w14:paraId="1EAA9A98" w14:textId="77777777" w:rsidR="00BB5B6B" w:rsidRDefault="00BB5B6B" w:rsidP="00BB5B6B">
      <w:pPr>
        <w:pStyle w:val="Stils2"/>
        <w:numPr>
          <w:ilvl w:val="2"/>
          <w:numId w:val="17"/>
        </w:numPr>
        <w:ind w:left="709" w:right="57" w:hanging="709"/>
        <w:rPr>
          <w:sz w:val="24"/>
          <w:szCs w:val="24"/>
        </w:rPr>
      </w:pPr>
      <w:r w:rsidRPr="000146BE">
        <w:rPr>
          <w:sz w:val="24"/>
          <w:szCs w:val="24"/>
        </w:rPr>
        <w:t>noraidīt Pretendenta piedāvājumu, ja Pretendenta piedāvātā cena pārsniedz Pasūtītāja budžeta iespējas;</w:t>
      </w:r>
    </w:p>
    <w:p w14:paraId="11F98799" w14:textId="77777777" w:rsidR="00BB5B6B" w:rsidRDefault="00BB5B6B" w:rsidP="00BB5B6B">
      <w:pPr>
        <w:pStyle w:val="Stils2"/>
        <w:numPr>
          <w:ilvl w:val="2"/>
          <w:numId w:val="17"/>
        </w:numPr>
        <w:ind w:left="709" w:right="57" w:hanging="709"/>
        <w:rPr>
          <w:sz w:val="24"/>
          <w:szCs w:val="24"/>
        </w:rPr>
      </w:pPr>
      <w:r w:rsidRPr="000146BE">
        <w:rPr>
          <w:sz w:val="24"/>
          <w:szCs w:val="24"/>
        </w:rPr>
        <w:t>Pretendentu atlasē un piedāvājuma vērtēšanā nepieciešamības gadījumā pieaicināt ekspertu ar padomdevēja tiesībām. Eksperta vērtējums nav saistošs Komisijai;</w:t>
      </w:r>
    </w:p>
    <w:p w14:paraId="2CD3ABE9" w14:textId="77777777" w:rsidR="00BB5B6B" w:rsidRDefault="00BB5B6B" w:rsidP="00BB5B6B">
      <w:pPr>
        <w:pStyle w:val="Stils2"/>
        <w:numPr>
          <w:ilvl w:val="2"/>
          <w:numId w:val="17"/>
        </w:numPr>
        <w:ind w:left="709" w:right="57" w:hanging="709"/>
        <w:rPr>
          <w:sz w:val="24"/>
          <w:szCs w:val="24"/>
        </w:rPr>
      </w:pPr>
      <w:r w:rsidRPr="000146BE">
        <w:rPr>
          <w:sz w:val="24"/>
          <w:szCs w:val="24"/>
        </w:rPr>
        <w:t>pieprasīt, lai Pretendents precizē informāciju par piedāvājumu, ja tas nepieciešams piedāvājuma noformējuma pārbaudei, Pretendentu atlasei, piedāvājuma vērtēšanai un salīdzināšanai;</w:t>
      </w:r>
    </w:p>
    <w:p w14:paraId="4F76CD61" w14:textId="77777777" w:rsidR="00BB5B6B" w:rsidRDefault="00BB5B6B" w:rsidP="00BB5B6B">
      <w:pPr>
        <w:pStyle w:val="Stils2"/>
        <w:numPr>
          <w:ilvl w:val="2"/>
          <w:numId w:val="17"/>
        </w:numPr>
        <w:ind w:left="709" w:right="57" w:hanging="709"/>
        <w:rPr>
          <w:sz w:val="24"/>
          <w:szCs w:val="24"/>
        </w:rPr>
      </w:pPr>
      <w:r w:rsidRPr="000146BE">
        <w:rPr>
          <w:sz w:val="24"/>
          <w:szCs w:val="24"/>
        </w:rPr>
        <w:t>pieprasīt Pretendentam iesniegt dokumenta oriģinālu, ja Komisijai rodas šaubas par iesniegtā dokumenta kopijas autentiskumu;</w:t>
      </w:r>
    </w:p>
    <w:p w14:paraId="1BB1E3DF" w14:textId="77777777" w:rsidR="00BB5B6B" w:rsidRDefault="00BB5B6B" w:rsidP="00BB5B6B">
      <w:pPr>
        <w:pStyle w:val="Stils2"/>
        <w:numPr>
          <w:ilvl w:val="2"/>
          <w:numId w:val="17"/>
        </w:numPr>
        <w:ind w:left="709" w:right="57" w:hanging="709"/>
        <w:rPr>
          <w:sz w:val="24"/>
          <w:szCs w:val="24"/>
        </w:rPr>
      </w:pPr>
      <w:r w:rsidRPr="000146BE">
        <w:rPr>
          <w:sz w:val="24"/>
          <w:szCs w:val="24"/>
        </w:rPr>
        <w:t>pārbaudīt, vai finanšu piedāvājumā nav aritmētisku kļūdu;</w:t>
      </w:r>
    </w:p>
    <w:p w14:paraId="127FAF7E" w14:textId="77777777" w:rsidR="00BB5B6B" w:rsidRPr="000146BE" w:rsidRDefault="00BB5B6B" w:rsidP="00BB5B6B">
      <w:pPr>
        <w:pStyle w:val="Stils2"/>
        <w:numPr>
          <w:ilvl w:val="2"/>
          <w:numId w:val="17"/>
        </w:numPr>
        <w:ind w:left="709" w:right="57" w:hanging="709"/>
        <w:rPr>
          <w:sz w:val="24"/>
          <w:szCs w:val="24"/>
        </w:rPr>
      </w:pPr>
      <w:r w:rsidRPr="000146BE">
        <w:rPr>
          <w:sz w:val="24"/>
          <w:szCs w:val="24"/>
        </w:rPr>
        <w:lastRenderedPageBreak/>
        <w:t>pieņemt motivētu lēmumu piešķirt Līguma slēgšanas tiesības, izbeigt vai pārtraukt Iepirkumu;</w:t>
      </w:r>
      <w:r w:rsidRPr="000146BE">
        <w:rPr>
          <w:sz w:val="24"/>
          <w:szCs w:val="24"/>
        </w:rPr>
        <w:tab/>
      </w:r>
    </w:p>
    <w:p w14:paraId="477C2135" w14:textId="77777777" w:rsidR="00BB5B6B" w:rsidRPr="002212FE" w:rsidRDefault="00BB5B6B" w:rsidP="00BB5B6B">
      <w:pPr>
        <w:pStyle w:val="Stils2"/>
        <w:numPr>
          <w:ilvl w:val="1"/>
          <w:numId w:val="17"/>
        </w:numPr>
        <w:ind w:left="567" w:right="57" w:hanging="573"/>
        <w:rPr>
          <w:b/>
          <w:sz w:val="24"/>
          <w:szCs w:val="24"/>
        </w:rPr>
      </w:pPr>
      <w:r w:rsidRPr="002212FE">
        <w:rPr>
          <w:b/>
          <w:sz w:val="24"/>
          <w:szCs w:val="24"/>
        </w:rPr>
        <w:t>Komisijai ir pienākumi:</w:t>
      </w:r>
    </w:p>
    <w:p w14:paraId="0012BD15" w14:textId="77777777" w:rsidR="00BB5B6B" w:rsidRDefault="00BB5B6B" w:rsidP="00BB5B6B">
      <w:pPr>
        <w:pStyle w:val="Stils2"/>
        <w:numPr>
          <w:ilvl w:val="2"/>
          <w:numId w:val="17"/>
        </w:numPr>
        <w:ind w:left="709" w:right="57" w:hanging="709"/>
        <w:rPr>
          <w:sz w:val="24"/>
          <w:szCs w:val="24"/>
        </w:rPr>
      </w:pPr>
      <w:r w:rsidRPr="002212FE">
        <w:rPr>
          <w:sz w:val="24"/>
          <w:szCs w:val="24"/>
        </w:rPr>
        <w:t>pēc ieinteresētā Piegādātāja pieprasījuma sniegt papildu informāciju par Nolikumu un tā pielikumos noteiktajām prasībām;</w:t>
      </w:r>
    </w:p>
    <w:p w14:paraId="69EC8566" w14:textId="5F3DE778" w:rsidR="00BB5B6B" w:rsidRDefault="00BB5B6B" w:rsidP="00BB5B6B">
      <w:pPr>
        <w:pStyle w:val="Stils2"/>
        <w:numPr>
          <w:ilvl w:val="2"/>
          <w:numId w:val="17"/>
        </w:numPr>
        <w:ind w:left="709" w:right="57" w:hanging="709"/>
        <w:rPr>
          <w:sz w:val="24"/>
          <w:szCs w:val="24"/>
        </w:rPr>
      </w:pPr>
      <w:r w:rsidRPr="00C174A4">
        <w:rPr>
          <w:sz w:val="24"/>
          <w:szCs w:val="24"/>
        </w:rPr>
        <w:t xml:space="preserve">nodrošināt brīvu un tiešu elektronisko pieeju Nolikumam, visiem papildus nepieciešamajiem dokumentiem un aktuālākajai informācijai Pasūtītāja </w:t>
      </w:r>
      <w:r>
        <w:rPr>
          <w:sz w:val="24"/>
          <w:szCs w:val="24"/>
        </w:rPr>
        <w:t xml:space="preserve">mājas lapā </w:t>
      </w:r>
      <w:hyperlink r:id="rId16" w:history="1">
        <w:r w:rsidRPr="001C44B9">
          <w:rPr>
            <w:rStyle w:val="Hyperlink"/>
            <w:sz w:val="24"/>
            <w:szCs w:val="24"/>
          </w:rPr>
          <w:t>www.jekabpilsudens.lv</w:t>
        </w:r>
      </w:hyperlink>
      <w:r>
        <w:rPr>
          <w:sz w:val="24"/>
          <w:szCs w:val="24"/>
        </w:rPr>
        <w:t xml:space="preserve"> </w:t>
      </w:r>
      <w:r w:rsidRPr="00C174A4">
        <w:rPr>
          <w:sz w:val="24"/>
          <w:szCs w:val="24"/>
        </w:rPr>
        <w:t>;</w:t>
      </w:r>
    </w:p>
    <w:p w14:paraId="31C691CB" w14:textId="64E5D184" w:rsidR="00BB5B6B" w:rsidRDefault="00BB5B6B" w:rsidP="00EE4F5D">
      <w:pPr>
        <w:pStyle w:val="Stils2"/>
        <w:numPr>
          <w:ilvl w:val="2"/>
          <w:numId w:val="17"/>
        </w:numPr>
        <w:ind w:left="709" w:right="57" w:hanging="709"/>
        <w:rPr>
          <w:sz w:val="24"/>
          <w:szCs w:val="24"/>
        </w:rPr>
      </w:pPr>
      <w:r w:rsidRPr="00C174A4">
        <w:rPr>
          <w:sz w:val="24"/>
          <w:szCs w:val="24"/>
        </w:rPr>
        <w:t>vērtēt un pārbaudīt Pretendentu iesniegtos piedāvājumus saskaņā ar Nolikumā noteiktajām prasībām;</w:t>
      </w:r>
    </w:p>
    <w:p w14:paraId="29D3E3E7" w14:textId="77777777" w:rsidR="00BB5B6B" w:rsidRDefault="00BB5B6B" w:rsidP="00EE4F5D">
      <w:pPr>
        <w:pStyle w:val="Stils2"/>
        <w:numPr>
          <w:ilvl w:val="2"/>
          <w:numId w:val="17"/>
        </w:numPr>
        <w:ind w:left="709" w:right="57" w:hanging="709"/>
        <w:rPr>
          <w:sz w:val="24"/>
          <w:szCs w:val="24"/>
        </w:rPr>
      </w:pPr>
      <w:r w:rsidRPr="000146BE">
        <w:rPr>
          <w:sz w:val="24"/>
          <w:szCs w:val="24"/>
        </w:rPr>
        <w:t>piedāvājuma izvērtēšanas laikā līdz Iepirkuma rezultātu paziņošanai nesniegt informāciju par piedāvājuma pārbaudes procesu;</w:t>
      </w:r>
    </w:p>
    <w:p w14:paraId="40DACF83" w14:textId="77777777" w:rsidR="00BB5B6B" w:rsidRPr="000146BE" w:rsidRDefault="00BB5B6B" w:rsidP="00EE4F5D">
      <w:pPr>
        <w:pStyle w:val="Stils2"/>
        <w:numPr>
          <w:ilvl w:val="2"/>
          <w:numId w:val="17"/>
        </w:numPr>
        <w:ind w:left="709" w:right="57" w:hanging="709"/>
        <w:rPr>
          <w:sz w:val="24"/>
          <w:szCs w:val="24"/>
        </w:rPr>
      </w:pPr>
      <w:r w:rsidRPr="000146BE">
        <w:rPr>
          <w:sz w:val="24"/>
          <w:szCs w:val="24"/>
        </w:rPr>
        <w:t>3 (trīs) darba dienu laikā vienlaikus informēt visus Pretendentus par Komisijas pieņemto lēmumu attiecībā uz Iepirkuma Līguma slēgšanas tiesību piešķiršanu, nosūtot informāciju elektroniski, izmantojot drošu elektronisko parakstu vai skenētu dokumentu, uz Pretendenta piedāvājumā norādīto e-pasta adresi vienā dienā. Ja e-pasta adrese piedāvājumā nav norādīta, informāciju par rezultātiem nosūta uz Pretendenta piedāvājumā norādīto pasta adresi, vai nodod personīgi.</w:t>
      </w:r>
      <w:r w:rsidRPr="000146BE">
        <w:rPr>
          <w:color w:val="FF0000"/>
          <w:sz w:val="24"/>
          <w:szCs w:val="24"/>
        </w:rPr>
        <w:t xml:space="preserve">  </w:t>
      </w:r>
    </w:p>
    <w:p w14:paraId="3B8C01CE" w14:textId="77777777" w:rsidR="00BB5B6B" w:rsidRDefault="00BB5B6B" w:rsidP="003509C4">
      <w:pPr>
        <w:tabs>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554730E8" w14:textId="38C710FE" w:rsidR="00BB5B6B" w:rsidRDefault="00BB5B6B" w:rsidP="00BB5B6B">
      <w:pPr>
        <w:pStyle w:val="ListParagraph"/>
        <w:numPr>
          <w:ilvl w:val="0"/>
          <w:numId w:val="17"/>
        </w:numPr>
        <w:tabs>
          <w:tab w:val="left" w:pos="1276"/>
        </w:tabs>
        <w:jc w:val="center"/>
        <w:rPr>
          <w:b/>
          <w:bCs/>
        </w:rPr>
      </w:pPr>
      <w:r>
        <w:rPr>
          <w:b/>
          <w:bCs/>
        </w:rPr>
        <w:t>Pretendenta tiesības un pienākumi</w:t>
      </w:r>
    </w:p>
    <w:p w14:paraId="47E3A73B" w14:textId="77777777" w:rsidR="00BB5B6B" w:rsidRPr="002212FE" w:rsidRDefault="00BB5B6B" w:rsidP="00BB5B6B">
      <w:pPr>
        <w:pStyle w:val="Stils2"/>
        <w:numPr>
          <w:ilvl w:val="1"/>
          <w:numId w:val="17"/>
        </w:numPr>
        <w:ind w:right="57"/>
        <w:rPr>
          <w:bCs/>
          <w:sz w:val="24"/>
          <w:szCs w:val="24"/>
        </w:rPr>
      </w:pPr>
      <w:r w:rsidRPr="002212FE">
        <w:rPr>
          <w:b/>
          <w:bCs/>
          <w:sz w:val="24"/>
          <w:szCs w:val="24"/>
        </w:rPr>
        <w:t>Pretendentam ir tiesības</w:t>
      </w:r>
      <w:r w:rsidRPr="002212FE">
        <w:rPr>
          <w:bCs/>
          <w:sz w:val="24"/>
          <w:szCs w:val="24"/>
        </w:rPr>
        <w:t>:</w:t>
      </w:r>
    </w:p>
    <w:p w14:paraId="03935CCD" w14:textId="77777777" w:rsidR="00BB5B6B" w:rsidRDefault="00BB5B6B" w:rsidP="00BB5B6B">
      <w:pPr>
        <w:pStyle w:val="Stils2"/>
        <w:numPr>
          <w:ilvl w:val="2"/>
          <w:numId w:val="17"/>
        </w:numPr>
        <w:ind w:right="57"/>
        <w:rPr>
          <w:sz w:val="24"/>
          <w:szCs w:val="24"/>
        </w:rPr>
      </w:pPr>
      <w:r w:rsidRPr="002212FE">
        <w:rPr>
          <w:sz w:val="24"/>
          <w:szCs w:val="24"/>
        </w:rPr>
        <w:t>līdz piedāvājuma iesniegšanas termiņa beigām grozīt vai jebkurā Iepirkuma posmā atsaukt iesniegto piedāvājumu, rakstiski par to paziņojot Komisijai. Paziņojums par grozījumiem piedāvājumā un piedāvājuma atsaukums sagatavojams un iesniedzams tāpat kā piedāvājums;</w:t>
      </w:r>
    </w:p>
    <w:p w14:paraId="475BDA32" w14:textId="77777777" w:rsidR="00BB5B6B" w:rsidRDefault="00BB5B6B" w:rsidP="00BB5B6B">
      <w:pPr>
        <w:pStyle w:val="Stils2"/>
        <w:numPr>
          <w:ilvl w:val="2"/>
          <w:numId w:val="17"/>
        </w:numPr>
        <w:ind w:right="57"/>
        <w:rPr>
          <w:sz w:val="24"/>
          <w:szCs w:val="24"/>
        </w:rPr>
      </w:pPr>
      <w:r w:rsidRPr="000146BE">
        <w:rPr>
          <w:sz w:val="24"/>
          <w:szCs w:val="24"/>
        </w:rPr>
        <w:t>pieprasīt rakstiski papildu informāciju vai skaidrojumus par Nolikumu un tā pielikumā noteiktajām prasībām;</w:t>
      </w:r>
    </w:p>
    <w:p w14:paraId="29CE9312" w14:textId="611AF98A" w:rsidR="00BB5B6B" w:rsidRDefault="00BB5B6B" w:rsidP="00BB5B6B">
      <w:pPr>
        <w:pStyle w:val="Stils2"/>
        <w:numPr>
          <w:ilvl w:val="2"/>
          <w:numId w:val="17"/>
        </w:numPr>
        <w:ind w:right="57"/>
        <w:rPr>
          <w:sz w:val="24"/>
          <w:szCs w:val="24"/>
        </w:rPr>
      </w:pPr>
      <w:r w:rsidRPr="000146BE">
        <w:rPr>
          <w:sz w:val="24"/>
          <w:szCs w:val="24"/>
        </w:rPr>
        <w:t xml:space="preserve">iesniegt Eiropas vienotā iepirkuma procedūras dokumenta veidlapu kā sākotnējo pierādījumu atbilstībai Nolikumā noteiktajām pretendentu atlases prasībām. Ja Pretendents izvēlējies iesniegt Eiropas vienoto iepirkuma procedūras dokumenta veidlapu, lai apliecinātu, ka atbilst Nolikumā noteiktajām pretendentu atlases prasībām, tas iesniedz šo dokumentu arī par katru personu, uz kuras iespējām Pretendents balstās, lai apliecinātu, ka tā kvalifikācija atbilst Nolikumā noteiktajām prasībām, un par tā norādīto apakšuzņēmēju. Piegādātāju apvienība par katru tās dalībnieku iesniedz atsevišķu Eiropas vienotā iepirkuma procedūras dokumenta veidlapu. </w:t>
      </w:r>
    </w:p>
    <w:p w14:paraId="3FE8B16E" w14:textId="62E413C0" w:rsidR="00BB5B6B" w:rsidRPr="002212FE" w:rsidRDefault="00EE4F5D" w:rsidP="00BB5B6B">
      <w:pPr>
        <w:pStyle w:val="Stils2"/>
        <w:numPr>
          <w:ilvl w:val="1"/>
          <w:numId w:val="17"/>
        </w:numPr>
        <w:ind w:right="57"/>
        <w:rPr>
          <w:sz w:val="24"/>
          <w:szCs w:val="24"/>
        </w:rPr>
      </w:pPr>
      <w:r>
        <w:rPr>
          <w:sz w:val="24"/>
          <w:szCs w:val="24"/>
        </w:rPr>
        <w:t xml:space="preserve"> </w:t>
      </w:r>
      <w:r w:rsidR="00BB5B6B" w:rsidRPr="002212FE">
        <w:rPr>
          <w:b/>
          <w:sz w:val="24"/>
          <w:szCs w:val="24"/>
        </w:rPr>
        <w:t>Pretendentam ir</w:t>
      </w:r>
      <w:r w:rsidR="00BB5B6B" w:rsidRPr="002212FE">
        <w:rPr>
          <w:sz w:val="24"/>
          <w:szCs w:val="24"/>
        </w:rPr>
        <w:t xml:space="preserve"> </w:t>
      </w:r>
      <w:r w:rsidR="00BB5B6B" w:rsidRPr="002212FE">
        <w:rPr>
          <w:b/>
          <w:sz w:val="24"/>
          <w:szCs w:val="24"/>
        </w:rPr>
        <w:t>pienākumi:</w:t>
      </w:r>
    </w:p>
    <w:p w14:paraId="5CEB9E4E" w14:textId="5AFEC023" w:rsidR="00BB5B6B" w:rsidRDefault="00BB5B6B" w:rsidP="00BB5B6B">
      <w:pPr>
        <w:pStyle w:val="Stils2"/>
        <w:numPr>
          <w:ilvl w:val="2"/>
          <w:numId w:val="17"/>
        </w:numPr>
        <w:ind w:right="57"/>
        <w:rPr>
          <w:sz w:val="24"/>
          <w:szCs w:val="24"/>
        </w:rPr>
      </w:pPr>
      <w:r w:rsidRPr="002212FE">
        <w:rPr>
          <w:sz w:val="24"/>
          <w:szCs w:val="24"/>
        </w:rPr>
        <w:t>sagatavot piedāvājumu atbilstoši Nolikumā noteiktajām prasībām, ievērojot Pasūtītāja norādījumus attiecībā uz Nolikuma pielikumos pievienoto veid</w:t>
      </w:r>
      <w:r w:rsidR="00EE4F5D">
        <w:rPr>
          <w:sz w:val="24"/>
          <w:szCs w:val="24"/>
        </w:rPr>
        <w:t>lapu</w:t>
      </w:r>
      <w:r w:rsidRPr="002212FE">
        <w:rPr>
          <w:sz w:val="24"/>
          <w:szCs w:val="24"/>
        </w:rPr>
        <w:t xml:space="preserve"> aizpildīšanu. Gadījumā, ja Pretendents konstatē pretrunas Nolikumā, par tām Pretendentam ir pienākums informēt Pasūtītāju un prasīt skaidrojumu;</w:t>
      </w:r>
    </w:p>
    <w:p w14:paraId="5624EBE7" w14:textId="77777777" w:rsidR="00BB5B6B" w:rsidRDefault="00BB5B6B" w:rsidP="00BB5B6B">
      <w:pPr>
        <w:pStyle w:val="Stils2"/>
        <w:numPr>
          <w:ilvl w:val="2"/>
          <w:numId w:val="17"/>
        </w:numPr>
        <w:ind w:right="57"/>
        <w:rPr>
          <w:sz w:val="24"/>
          <w:szCs w:val="24"/>
        </w:rPr>
      </w:pPr>
      <w:r w:rsidRPr="000146BE">
        <w:rPr>
          <w:sz w:val="24"/>
          <w:szCs w:val="24"/>
        </w:rPr>
        <w:t>piedāvājumā sniegt patiesu informāciju, nemaldinot Komisiju;</w:t>
      </w:r>
    </w:p>
    <w:p w14:paraId="617AE764" w14:textId="77777777" w:rsidR="00BB5B6B" w:rsidRDefault="00BB5B6B" w:rsidP="00BB5B6B">
      <w:pPr>
        <w:pStyle w:val="Stils2"/>
        <w:numPr>
          <w:ilvl w:val="2"/>
          <w:numId w:val="17"/>
        </w:numPr>
        <w:ind w:right="57"/>
        <w:rPr>
          <w:sz w:val="24"/>
          <w:szCs w:val="24"/>
        </w:rPr>
      </w:pPr>
      <w:r w:rsidRPr="000146BE">
        <w:rPr>
          <w:sz w:val="24"/>
          <w:szCs w:val="24"/>
        </w:rPr>
        <w:t>ievērot konkurences noteikumus, neizpaust konkurentiem informāciju par dalību Iepirkumā vai atturēšanos no tās, par piedāvājuma cenu, saturu un citiem noteikumiem;</w:t>
      </w:r>
    </w:p>
    <w:p w14:paraId="430BC570" w14:textId="77777777" w:rsidR="00BB5B6B" w:rsidRDefault="00BB5B6B" w:rsidP="00BB5B6B">
      <w:pPr>
        <w:pStyle w:val="Stils2"/>
        <w:numPr>
          <w:ilvl w:val="2"/>
          <w:numId w:val="17"/>
        </w:numPr>
        <w:ind w:right="57"/>
        <w:rPr>
          <w:sz w:val="24"/>
          <w:szCs w:val="24"/>
        </w:rPr>
      </w:pPr>
      <w:r w:rsidRPr="000146BE">
        <w:rPr>
          <w:sz w:val="24"/>
          <w:szCs w:val="24"/>
        </w:rPr>
        <w:t>iesniegt piedāvājumu atbilstoši Nolikumā noteiktajām prasībām, kā arī nodrošināt, lai piedāvājumā ietvertā informācija nav pieejama līdz piedāvājumu atvēršanai. Pēc piedāvājumu iesniegšanas termiņa beigām Pretendents nedrīkst savu piedāvājumu labot vai papildināt;</w:t>
      </w:r>
    </w:p>
    <w:p w14:paraId="35A238EC" w14:textId="77777777" w:rsidR="00BB5B6B" w:rsidRDefault="00BB5B6B" w:rsidP="00BB5B6B">
      <w:pPr>
        <w:pStyle w:val="Stils2"/>
        <w:numPr>
          <w:ilvl w:val="2"/>
          <w:numId w:val="17"/>
        </w:numPr>
        <w:ind w:right="57"/>
        <w:rPr>
          <w:sz w:val="24"/>
          <w:szCs w:val="24"/>
        </w:rPr>
      </w:pPr>
      <w:r w:rsidRPr="000146BE">
        <w:rPr>
          <w:sz w:val="24"/>
          <w:szCs w:val="24"/>
        </w:rPr>
        <w:t>pasūtītāja noteiktajā termiņā sniegt atbildes uz Komisijas pieprasījumu par piedāvājumā ietvertās informācijas precizēšanu un iesniegt nepieciešamos dokumentus;</w:t>
      </w:r>
    </w:p>
    <w:p w14:paraId="2B6E8A68" w14:textId="77777777" w:rsidR="00BB5B6B" w:rsidRDefault="00BB5B6B" w:rsidP="00BB5B6B">
      <w:pPr>
        <w:pStyle w:val="Stils2"/>
        <w:numPr>
          <w:ilvl w:val="2"/>
          <w:numId w:val="17"/>
        </w:numPr>
        <w:ind w:right="57"/>
        <w:rPr>
          <w:sz w:val="24"/>
          <w:szCs w:val="24"/>
        </w:rPr>
      </w:pPr>
      <w:r w:rsidRPr="000146BE">
        <w:rPr>
          <w:sz w:val="24"/>
          <w:szCs w:val="24"/>
        </w:rPr>
        <w:t>segt piedāvājuma sagatavošanas un iesniegšanas izmaksas. Pasūtītājs nav atbildīgs par šīm izmaksām neatkarīgi no Iepirkuma rezultātiem;</w:t>
      </w:r>
    </w:p>
    <w:p w14:paraId="4AC074FF" w14:textId="3BBE9B37" w:rsidR="00BB5B6B" w:rsidRPr="00EE4F5D" w:rsidRDefault="00BB5B6B" w:rsidP="00EE4F5D">
      <w:pPr>
        <w:pStyle w:val="Stils2"/>
        <w:numPr>
          <w:ilvl w:val="2"/>
          <w:numId w:val="17"/>
        </w:numPr>
        <w:ind w:right="57"/>
        <w:rPr>
          <w:sz w:val="24"/>
          <w:szCs w:val="24"/>
        </w:rPr>
      </w:pPr>
      <w:r w:rsidRPr="000146BE">
        <w:rPr>
          <w:sz w:val="24"/>
          <w:szCs w:val="24"/>
        </w:rPr>
        <w:lastRenderedPageBreak/>
        <w:t xml:space="preserve">līdz piedāvājumu iesniegšanas termiņa beigām regulāri sekot līdz aktuālākajai informācijai </w:t>
      </w:r>
      <w:r w:rsidR="00EE4F5D">
        <w:rPr>
          <w:sz w:val="24"/>
          <w:szCs w:val="24"/>
        </w:rPr>
        <w:t xml:space="preserve">mājas lapā:  </w:t>
      </w:r>
      <w:hyperlink r:id="rId17" w:history="1">
        <w:r w:rsidR="00EE4F5D" w:rsidRPr="001C44B9">
          <w:rPr>
            <w:rStyle w:val="Hyperlink"/>
            <w:sz w:val="24"/>
            <w:szCs w:val="24"/>
          </w:rPr>
          <w:t>www.jekabpilsudens.lv</w:t>
        </w:r>
      </w:hyperlink>
      <w:r w:rsidR="00EE4F5D">
        <w:rPr>
          <w:sz w:val="24"/>
          <w:szCs w:val="24"/>
        </w:rPr>
        <w:t>, u</w:t>
      </w:r>
      <w:r w:rsidRPr="00EE4F5D">
        <w:rPr>
          <w:sz w:val="24"/>
          <w:szCs w:val="24"/>
        </w:rPr>
        <w:t xml:space="preserve">n ievērot to, sagatavojot savu piedāvājumu;  </w:t>
      </w:r>
    </w:p>
    <w:p w14:paraId="545543D6" w14:textId="77777777" w:rsidR="00BB5B6B" w:rsidRPr="000146BE" w:rsidRDefault="00BB5B6B" w:rsidP="00BB5B6B">
      <w:pPr>
        <w:pStyle w:val="Stils2"/>
        <w:numPr>
          <w:ilvl w:val="2"/>
          <w:numId w:val="17"/>
        </w:numPr>
        <w:ind w:right="57"/>
        <w:rPr>
          <w:sz w:val="24"/>
          <w:szCs w:val="24"/>
        </w:rPr>
      </w:pPr>
      <w:r w:rsidRPr="000146BE">
        <w:rPr>
          <w:sz w:val="24"/>
          <w:szCs w:val="24"/>
        </w:rPr>
        <w:t>noslēgt Iepirkuma Līgumu Pasūtītāja noteiktajā termiņā.</w:t>
      </w:r>
    </w:p>
    <w:p w14:paraId="2EACDDD5" w14:textId="77777777" w:rsidR="00BB5B6B" w:rsidRPr="00BB5B6B" w:rsidRDefault="00BB5B6B" w:rsidP="00BB5B6B">
      <w:pPr>
        <w:pStyle w:val="ListParagraph"/>
        <w:tabs>
          <w:tab w:val="left" w:pos="1276"/>
        </w:tabs>
        <w:ind w:left="480"/>
        <w:rPr>
          <w:b/>
          <w:bCs/>
        </w:rPr>
      </w:pPr>
    </w:p>
    <w:p w14:paraId="580E18A9" w14:textId="4A9F45EF" w:rsidR="003509C4" w:rsidRPr="00B21D43" w:rsidRDefault="001A01EF" w:rsidP="003509C4">
      <w:pPr>
        <w:tabs>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12. </w:t>
      </w:r>
      <w:r w:rsidR="003509C4" w:rsidRPr="00B21D43">
        <w:rPr>
          <w:rFonts w:ascii="Times New Roman" w:eastAsia="Times New Roman" w:hAnsi="Times New Roman" w:cs="Times New Roman"/>
          <w:b/>
          <w:bCs/>
          <w:sz w:val="24"/>
          <w:szCs w:val="24"/>
          <w:lang w:eastAsia="ar-SA"/>
        </w:rPr>
        <w:t>Pielikumi</w:t>
      </w:r>
    </w:p>
    <w:p w14:paraId="2FD4EE4D" w14:textId="7F0F91EA"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1.pielikums</w:t>
      </w:r>
      <w:r w:rsidRPr="00B21D43">
        <w:rPr>
          <w:rFonts w:ascii="Times New Roman" w:eastAsia="Times New Roman" w:hAnsi="Times New Roman" w:cs="Times New Roman"/>
          <w:sz w:val="24"/>
          <w:szCs w:val="24"/>
          <w:lang w:eastAsia="ar-SA"/>
        </w:rPr>
        <w:t xml:space="preserve"> – </w:t>
      </w:r>
      <w:r w:rsidR="009C0810" w:rsidRPr="00B21D43">
        <w:rPr>
          <w:rFonts w:ascii="Times New Roman" w:eastAsia="Times New Roman" w:hAnsi="Times New Roman" w:cs="Times New Roman"/>
          <w:sz w:val="24"/>
          <w:szCs w:val="24"/>
          <w:lang w:eastAsia="ar-SA"/>
        </w:rPr>
        <w:t>Pieteikums dalībai iepirkumā</w:t>
      </w:r>
    </w:p>
    <w:p w14:paraId="16C6D0D3" w14:textId="3BC7E7AC"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2.pielikums</w:t>
      </w:r>
      <w:r w:rsidRPr="00B21D43">
        <w:rPr>
          <w:rFonts w:ascii="Times New Roman" w:eastAsia="Times New Roman" w:hAnsi="Times New Roman" w:cs="Times New Roman"/>
          <w:sz w:val="24"/>
          <w:szCs w:val="24"/>
          <w:lang w:eastAsia="ar-SA"/>
        </w:rPr>
        <w:t xml:space="preserve"> –</w:t>
      </w:r>
      <w:r w:rsidR="009C0810" w:rsidRPr="00B21D43">
        <w:rPr>
          <w:rFonts w:ascii="Times New Roman" w:eastAsia="Times New Roman" w:hAnsi="Times New Roman" w:cs="Times New Roman"/>
          <w:sz w:val="24"/>
          <w:szCs w:val="24"/>
          <w:lang w:eastAsia="ar-SA"/>
        </w:rPr>
        <w:t>Tehniskā specifikācija/ tehniskais piedāvājums</w:t>
      </w:r>
    </w:p>
    <w:p w14:paraId="6445E1C0" w14:textId="77777777"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3.pielikums</w:t>
      </w:r>
      <w:r w:rsidRPr="00B21D43">
        <w:rPr>
          <w:rFonts w:ascii="Times New Roman" w:eastAsia="Times New Roman" w:hAnsi="Times New Roman" w:cs="Times New Roman"/>
          <w:sz w:val="24"/>
          <w:szCs w:val="24"/>
          <w:lang w:eastAsia="ar-SA"/>
        </w:rPr>
        <w:t xml:space="preserve"> – Finanšu piedāvājums</w:t>
      </w:r>
    </w:p>
    <w:p w14:paraId="67F27E4E" w14:textId="77777777" w:rsidR="003509C4" w:rsidRPr="00B21D43"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21D43">
        <w:rPr>
          <w:rFonts w:ascii="Times New Roman" w:eastAsia="Times New Roman" w:hAnsi="Times New Roman" w:cs="Times New Roman"/>
          <w:i/>
          <w:iCs/>
          <w:sz w:val="24"/>
          <w:szCs w:val="24"/>
          <w:lang w:eastAsia="ar-SA"/>
        </w:rPr>
        <w:t>4.pielikums</w:t>
      </w:r>
      <w:r w:rsidRPr="00B21D43">
        <w:rPr>
          <w:rFonts w:ascii="Times New Roman" w:eastAsia="Times New Roman" w:hAnsi="Times New Roman" w:cs="Times New Roman"/>
          <w:sz w:val="24"/>
          <w:szCs w:val="24"/>
          <w:lang w:eastAsia="ar-SA"/>
        </w:rPr>
        <w:t xml:space="preserve"> – Iepirkuma līguma projekts</w:t>
      </w:r>
    </w:p>
    <w:p w14:paraId="40E9DD3B" w14:textId="77777777" w:rsidR="003509C4" w:rsidRPr="00B21D43" w:rsidRDefault="003509C4" w:rsidP="003509C4">
      <w:pPr>
        <w:spacing w:after="0" w:line="240" w:lineRule="auto"/>
        <w:rPr>
          <w:rFonts w:ascii="Times New Roman" w:eastAsia="Times New Roman" w:hAnsi="Times New Roman" w:cs="Times New Roman"/>
          <w:bCs/>
          <w:iCs/>
          <w:sz w:val="24"/>
          <w:szCs w:val="24"/>
          <w:lang w:eastAsia="ar-SA"/>
        </w:rPr>
      </w:pPr>
    </w:p>
    <w:p w14:paraId="66D8FDCB" w14:textId="0CAE8A63" w:rsidR="003509C4" w:rsidRPr="00B21D43" w:rsidRDefault="003509C4" w:rsidP="003509C4">
      <w:pPr>
        <w:spacing w:after="0" w:line="240" w:lineRule="auto"/>
        <w:rPr>
          <w:rFonts w:ascii="Times New Roman" w:eastAsia="Times New Roman" w:hAnsi="Times New Roman" w:cs="Times New Roman"/>
          <w:bCs/>
          <w:iCs/>
          <w:sz w:val="24"/>
          <w:szCs w:val="24"/>
          <w:lang w:eastAsia="ar-SA"/>
        </w:rPr>
      </w:pPr>
      <w:r w:rsidRPr="00B21D43">
        <w:rPr>
          <w:rFonts w:ascii="Times New Roman" w:eastAsia="Times New Roman" w:hAnsi="Times New Roman" w:cs="Times New Roman"/>
          <w:bCs/>
          <w:iCs/>
          <w:sz w:val="24"/>
          <w:szCs w:val="24"/>
          <w:lang w:eastAsia="ar-SA"/>
        </w:rPr>
        <w:t>Iepirkumu komisijas priekšsēdētāj</w:t>
      </w:r>
      <w:r w:rsidR="00837029">
        <w:rPr>
          <w:rFonts w:ascii="Times New Roman" w:eastAsia="Times New Roman" w:hAnsi="Times New Roman" w:cs="Times New Roman"/>
          <w:bCs/>
          <w:iCs/>
          <w:sz w:val="24"/>
          <w:szCs w:val="24"/>
          <w:lang w:eastAsia="ar-SA"/>
        </w:rPr>
        <w:t>a</w:t>
      </w:r>
      <w:r w:rsidRPr="00B21D43">
        <w:rPr>
          <w:rFonts w:ascii="Times New Roman" w:eastAsia="Times New Roman" w:hAnsi="Times New Roman" w:cs="Times New Roman"/>
          <w:bCs/>
          <w:iCs/>
          <w:sz w:val="24"/>
          <w:szCs w:val="24"/>
          <w:lang w:eastAsia="ar-SA"/>
        </w:rPr>
        <w:t xml:space="preserve">                                                    </w:t>
      </w:r>
      <w:r w:rsidRPr="00B21D43">
        <w:rPr>
          <w:rFonts w:ascii="Times New Roman" w:eastAsia="Times New Roman" w:hAnsi="Times New Roman" w:cs="Times New Roman"/>
          <w:bCs/>
          <w:iCs/>
          <w:sz w:val="24"/>
          <w:szCs w:val="24"/>
          <w:lang w:eastAsia="ar-SA"/>
        </w:rPr>
        <w:tab/>
      </w:r>
      <w:r w:rsidRPr="00B21D43">
        <w:rPr>
          <w:rFonts w:ascii="Times New Roman" w:eastAsia="Times New Roman" w:hAnsi="Times New Roman" w:cs="Times New Roman"/>
          <w:bCs/>
          <w:iCs/>
          <w:sz w:val="24"/>
          <w:szCs w:val="24"/>
          <w:lang w:eastAsia="ar-SA"/>
        </w:rPr>
        <w:tab/>
      </w:r>
      <w:bookmarkStart w:id="6" w:name="_Hlk95217368"/>
      <w:r w:rsidR="009C0810" w:rsidRPr="00B21D43">
        <w:rPr>
          <w:rFonts w:ascii="Times New Roman" w:eastAsia="Times New Roman" w:hAnsi="Times New Roman" w:cs="Times New Roman"/>
          <w:bCs/>
          <w:iCs/>
          <w:sz w:val="24"/>
          <w:szCs w:val="24"/>
          <w:lang w:eastAsia="ar-SA"/>
        </w:rPr>
        <w:t>A.Vītola</w:t>
      </w:r>
    </w:p>
    <w:p w14:paraId="4DE245E2"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61FC1609"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1EE63F7F"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021EB804" w14:textId="77777777" w:rsidR="003F25CD" w:rsidRPr="00B21D43" w:rsidRDefault="003F25CD" w:rsidP="003509C4">
      <w:pPr>
        <w:spacing w:after="0" w:line="240" w:lineRule="auto"/>
        <w:rPr>
          <w:rFonts w:ascii="Times New Roman" w:eastAsia="Times New Roman" w:hAnsi="Times New Roman" w:cs="Times New Roman"/>
          <w:bCs/>
          <w:iCs/>
          <w:sz w:val="24"/>
          <w:szCs w:val="24"/>
          <w:lang w:eastAsia="ar-SA"/>
        </w:rPr>
      </w:pPr>
    </w:p>
    <w:p w14:paraId="398C0864" w14:textId="77777777" w:rsidR="003F25CD" w:rsidRPr="00B21D43" w:rsidRDefault="003F25CD" w:rsidP="003F25CD">
      <w:pPr>
        <w:tabs>
          <w:tab w:val="left" w:pos="1260"/>
        </w:tabs>
        <w:spacing w:after="0" w:line="240" w:lineRule="auto"/>
        <w:jc w:val="both"/>
        <w:rPr>
          <w:rFonts w:ascii="Times New Roman" w:eastAsia="Times New Roman" w:hAnsi="Times New Roman" w:cs="Times New Roman"/>
          <w:color w:val="000000"/>
          <w:sz w:val="24"/>
          <w:szCs w:val="24"/>
          <w:lang w:eastAsia="ar-SA"/>
        </w:rPr>
      </w:pPr>
    </w:p>
    <w:bookmarkEnd w:id="6"/>
    <w:p w14:paraId="0022E218" w14:textId="77777777" w:rsidR="00B21D43" w:rsidRPr="00B21D43" w:rsidRDefault="00B21D43">
      <w:pPr>
        <w:rPr>
          <w:rFonts w:ascii="Times New Roman" w:hAnsi="Times New Roman" w:cs="Times New Roman"/>
          <w:b/>
          <w:sz w:val="24"/>
          <w:szCs w:val="24"/>
        </w:rPr>
      </w:pPr>
      <w:r w:rsidRPr="00B21D43">
        <w:rPr>
          <w:rFonts w:ascii="Times New Roman" w:hAnsi="Times New Roman" w:cs="Times New Roman"/>
          <w:b/>
          <w:sz w:val="24"/>
          <w:szCs w:val="24"/>
        </w:rPr>
        <w:br w:type="page"/>
      </w:r>
    </w:p>
    <w:p w14:paraId="47DF7766" w14:textId="46427F85" w:rsidR="009E624E" w:rsidRPr="00B21D43" w:rsidRDefault="009E624E" w:rsidP="009E624E">
      <w:pPr>
        <w:spacing w:before="63"/>
        <w:ind w:right="163"/>
        <w:jc w:val="right"/>
        <w:rPr>
          <w:rFonts w:ascii="Times New Roman" w:hAnsi="Times New Roman" w:cs="Times New Roman"/>
          <w:b/>
          <w:sz w:val="24"/>
          <w:szCs w:val="24"/>
        </w:rPr>
      </w:pPr>
      <w:r w:rsidRPr="00B21D43">
        <w:rPr>
          <w:rFonts w:ascii="Times New Roman" w:hAnsi="Times New Roman" w:cs="Times New Roman"/>
          <w:b/>
          <w:sz w:val="24"/>
          <w:szCs w:val="24"/>
        </w:rPr>
        <w:lastRenderedPageBreak/>
        <w:t>1.</w:t>
      </w:r>
      <w:r w:rsidRPr="00B21D43">
        <w:rPr>
          <w:rFonts w:ascii="Times New Roman" w:hAnsi="Times New Roman" w:cs="Times New Roman"/>
          <w:b/>
          <w:spacing w:val="-8"/>
          <w:sz w:val="24"/>
          <w:szCs w:val="24"/>
        </w:rPr>
        <w:t xml:space="preserve"> </w:t>
      </w:r>
      <w:r w:rsidRPr="00B21D43">
        <w:rPr>
          <w:rFonts w:ascii="Times New Roman" w:hAnsi="Times New Roman" w:cs="Times New Roman"/>
          <w:b/>
          <w:sz w:val="24"/>
          <w:szCs w:val="24"/>
        </w:rPr>
        <w:t>pielikums</w:t>
      </w:r>
    </w:p>
    <w:p w14:paraId="292FAF21" w14:textId="77777777" w:rsidR="009E624E" w:rsidRPr="00436FB5" w:rsidRDefault="009E624E" w:rsidP="009E624E">
      <w:pPr>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PIETEIKUMS DALĪBAI IEPIRKUMĀ</w:t>
      </w:r>
    </w:p>
    <w:p w14:paraId="255E3AF0" w14:textId="0934BD09" w:rsidR="009E624E" w:rsidRPr="00436FB5" w:rsidRDefault="009E624E" w:rsidP="009E624E">
      <w:pPr>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“Lietotas automašīnas ar kravas kasti piegāde”</w:t>
      </w:r>
    </w:p>
    <w:p w14:paraId="2B07DAA3" w14:textId="7A8B30FB" w:rsidR="009E624E" w:rsidRPr="00436FB5" w:rsidRDefault="009E624E" w:rsidP="009E624E">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(ID Nr. JŪ -</w:t>
      </w:r>
      <w:r w:rsidR="006D5899">
        <w:rPr>
          <w:rFonts w:ascii="Times New Roman" w:eastAsia="Times New Roman" w:hAnsi="Times New Roman" w:cs="Times New Roman"/>
          <w:bCs/>
          <w:sz w:val="24"/>
          <w:szCs w:val="24"/>
          <w:lang w:eastAsia="ar-SA"/>
        </w:rPr>
        <w:t>2</w:t>
      </w:r>
      <w:r w:rsidRPr="00436FB5">
        <w:rPr>
          <w:rFonts w:ascii="Times New Roman" w:eastAsia="Times New Roman" w:hAnsi="Times New Roman" w:cs="Times New Roman"/>
          <w:bCs/>
          <w:sz w:val="24"/>
          <w:szCs w:val="24"/>
          <w:lang w:eastAsia="ar-SA"/>
        </w:rPr>
        <w:t>/2023)</w:t>
      </w:r>
    </w:p>
    <w:p w14:paraId="675B63B2" w14:textId="77777777" w:rsidR="009E624E" w:rsidRPr="00436FB5" w:rsidRDefault="009E624E" w:rsidP="009E624E">
      <w:pPr>
        <w:spacing w:after="0" w:line="240" w:lineRule="auto"/>
        <w:ind w:right="450"/>
        <w:jc w:val="both"/>
        <w:rPr>
          <w:rFonts w:ascii="Times New Roman" w:eastAsia="Times New Roman" w:hAnsi="Times New Roman" w:cs="Times New Roman"/>
          <w:bCs/>
          <w:color w:val="000000"/>
          <w:sz w:val="24"/>
          <w:szCs w:val="24"/>
        </w:rPr>
      </w:pPr>
    </w:p>
    <w:p w14:paraId="152957E3" w14:textId="70684598" w:rsidR="00851EAE" w:rsidRPr="00436FB5" w:rsidRDefault="00851EAE" w:rsidP="00851EAE">
      <w:pPr>
        <w:pStyle w:val="BodyText"/>
        <w:rPr>
          <w:rFonts w:ascii="Times New Roman" w:hAnsi="Times New Roman" w:cs="Times New Roman"/>
          <w:sz w:val="24"/>
          <w:szCs w:val="24"/>
        </w:rPr>
      </w:pPr>
      <w:r w:rsidRPr="00436FB5">
        <w:rPr>
          <w:rFonts w:ascii="Times New Roman" w:hAnsi="Times New Roman" w:cs="Times New Roman"/>
          <w:sz w:val="24"/>
          <w:szCs w:val="24"/>
        </w:rPr>
        <w:t xml:space="preserve"> Datums___________                             SIA “Jēkabpils ūdens” iepirkumu komisijai</w:t>
      </w:r>
    </w:p>
    <w:tbl>
      <w:tblPr>
        <w:tblW w:w="0" w:type="auto"/>
        <w:tblInd w:w="274" w:type="dxa"/>
        <w:tblLayout w:type="fixed"/>
        <w:tblCellMar>
          <w:left w:w="0" w:type="dxa"/>
          <w:right w:w="0" w:type="dxa"/>
        </w:tblCellMar>
        <w:tblLook w:val="01E0" w:firstRow="1" w:lastRow="1" w:firstColumn="1" w:lastColumn="1" w:noHBand="0" w:noVBand="0"/>
      </w:tblPr>
      <w:tblGrid>
        <w:gridCol w:w="3852"/>
        <w:gridCol w:w="5437"/>
      </w:tblGrid>
      <w:tr w:rsidR="00851EAE" w:rsidRPr="00B21D43" w14:paraId="1AEA81E3" w14:textId="77777777" w:rsidTr="0057035B">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7A0E8AA9" w14:textId="77777777" w:rsidR="00851EAE" w:rsidRPr="00B21D43" w:rsidRDefault="00851EAE" w:rsidP="0057035B">
            <w:pPr>
              <w:pStyle w:val="TableParagraph"/>
              <w:spacing w:before="116"/>
              <w:ind w:left="3163"/>
              <w:rPr>
                <w:b/>
                <w:sz w:val="24"/>
                <w:szCs w:val="24"/>
              </w:rPr>
            </w:pPr>
            <w:r w:rsidRPr="00B21D43">
              <w:rPr>
                <w:b/>
                <w:sz w:val="24"/>
                <w:szCs w:val="24"/>
              </w:rPr>
              <w:t>1. Informācija par pretendentu</w:t>
            </w:r>
          </w:p>
        </w:tc>
      </w:tr>
      <w:tr w:rsidR="00851EAE" w:rsidRPr="00B21D43" w14:paraId="2CE5DABC" w14:textId="77777777" w:rsidTr="0057035B">
        <w:trPr>
          <w:trHeight w:val="741"/>
        </w:trPr>
        <w:tc>
          <w:tcPr>
            <w:tcW w:w="9289" w:type="dxa"/>
            <w:gridSpan w:val="2"/>
            <w:tcBorders>
              <w:top w:val="single" w:sz="4" w:space="0" w:color="000000"/>
            </w:tcBorders>
          </w:tcPr>
          <w:p w14:paraId="3185AB1F" w14:textId="77777777" w:rsidR="00851EAE" w:rsidRPr="00436FB5" w:rsidRDefault="00851EAE" w:rsidP="0057035B">
            <w:pPr>
              <w:pStyle w:val="TableParagraph"/>
              <w:spacing w:before="119"/>
              <w:ind w:left="631"/>
              <w:rPr>
                <w:sz w:val="24"/>
                <w:szCs w:val="24"/>
              </w:rPr>
            </w:pPr>
            <w:r w:rsidRPr="00436FB5">
              <w:rPr>
                <w:sz w:val="24"/>
                <w:szCs w:val="24"/>
              </w:rPr>
              <w:t>Pretendenta</w:t>
            </w:r>
          </w:p>
          <w:p w14:paraId="70028CF1" w14:textId="77777777" w:rsidR="00851EAE" w:rsidRPr="00436FB5" w:rsidRDefault="00851EAE" w:rsidP="0057035B">
            <w:pPr>
              <w:pStyle w:val="TableParagraph"/>
              <w:tabs>
                <w:tab w:val="left" w:pos="2513"/>
                <w:tab w:val="left" w:pos="9349"/>
              </w:tabs>
              <w:ind w:left="638" w:right="-72"/>
              <w:rPr>
                <w:sz w:val="24"/>
                <w:szCs w:val="24"/>
              </w:rPr>
            </w:pPr>
            <w:r w:rsidRPr="00436FB5">
              <w:rPr>
                <w:sz w:val="24"/>
                <w:szCs w:val="24"/>
              </w:rPr>
              <w:t>nosaukums:</w:t>
            </w:r>
            <w:r w:rsidRPr="00436FB5">
              <w:rPr>
                <w:sz w:val="24"/>
                <w:szCs w:val="24"/>
              </w:rPr>
              <w:tab/>
            </w:r>
            <w:r w:rsidRPr="00436FB5">
              <w:rPr>
                <w:sz w:val="24"/>
                <w:szCs w:val="24"/>
                <w:u w:val="single"/>
              </w:rPr>
              <w:t xml:space="preserve"> </w:t>
            </w:r>
            <w:r w:rsidRPr="00436FB5">
              <w:rPr>
                <w:sz w:val="24"/>
                <w:szCs w:val="24"/>
                <w:u w:val="single"/>
              </w:rPr>
              <w:tab/>
            </w:r>
          </w:p>
        </w:tc>
      </w:tr>
      <w:tr w:rsidR="00851EAE" w:rsidRPr="00B21D43" w14:paraId="60B99A50" w14:textId="77777777" w:rsidTr="0057035B">
        <w:trPr>
          <w:trHeight w:val="405"/>
        </w:trPr>
        <w:tc>
          <w:tcPr>
            <w:tcW w:w="3852" w:type="dxa"/>
          </w:tcPr>
          <w:p w14:paraId="09052868" w14:textId="77777777" w:rsidR="00851EAE" w:rsidRPr="00436FB5" w:rsidRDefault="00851EAE" w:rsidP="0057035B">
            <w:pPr>
              <w:pStyle w:val="TableParagraph"/>
              <w:tabs>
                <w:tab w:val="left" w:pos="5547"/>
              </w:tabs>
              <w:spacing w:before="59"/>
              <w:ind w:right="-1858"/>
              <w:jc w:val="right"/>
              <w:rPr>
                <w:sz w:val="24"/>
                <w:szCs w:val="24"/>
              </w:rPr>
            </w:pPr>
            <w:r w:rsidRPr="00436FB5">
              <w:rPr>
                <w:sz w:val="24"/>
                <w:szCs w:val="24"/>
              </w:rPr>
              <w:t>Reģistrācijas</w:t>
            </w:r>
            <w:r w:rsidRPr="00436FB5">
              <w:rPr>
                <w:spacing w:val="-8"/>
                <w:sz w:val="24"/>
                <w:szCs w:val="24"/>
              </w:rPr>
              <w:t xml:space="preserve"> </w:t>
            </w:r>
            <w:r w:rsidRPr="00436FB5">
              <w:rPr>
                <w:sz w:val="24"/>
                <w:szCs w:val="24"/>
              </w:rPr>
              <w:t xml:space="preserve">numurs: </w:t>
            </w:r>
            <w:r w:rsidRPr="00436FB5">
              <w:rPr>
                <w:spacing w:val="-26"/>
                <w:sz w:val="24"/>
                <w:szCs w:val="24"/>
              </w:rPr>
              <w:t xml:space="preserve"> </w:t>
            </w:r>
            <w:r w:rsidRPr="00436FB5">
              <w:rPr>
                <w:sz w:val="24"/>
                <w:szCs w:val="24"/>
                <w:u w:val="single"/>
              </w:rPr>
              <w:t xml:space="preserve"> </w:t>
            </w:r>
            <w:r w:rsidRPr="00436FB5">
              <w:rPr>
                <w:sz w:val="24"/>
                <w:szCs w:val="24"/>
                <w:u w:val="single"/>
              </w:rPr>
              <w:tab/>
            </w:r>
          </w:p>
        </w:tc>
        <w:tc>
          <w:tcPr>
            <w:tcW w:w="5437" w:type="dxa"/>
          </w:tcPr>
          <w:p w14:paraId="25EBC38C" w14:textId="77777777" w:rsidR="00851EAE" w:rsidRPr="00436FB5" w:rsidRDefault="00851EAE" w:rsidP="0057035B">
            <w:pPr>
              <w:pStyle w:val="TableParagraph"/>
              <w:tabs>
                <w:tab w:val="left" w:pos="3598"/>
              </w:tabs>
              <w:spacing w:before="59"/>
              <w:ind w:right="-15"/>
              <w:jc w:val="right"/>
              <w:rPr>
                <w:sz w:val="24"/>
                <w:szCs w:val="24"/>
              </w:rPr>
            </w:pPr>
            <w:r w:rsidRPr="00436FB5">
              <w:rPr>
                <w:spacing w:val="-1"/>
                <w:sz w:val="24"/>
                <w:szCs w:val="24"/>
                <w:u w:val="single"/>
              </w:rPr>
              <w:t>LV-</w:t>
            </w:r>
            <w:r w:rsidRPr="00436FB5">
              <w:rPr>
                <w:spacing w:val="-1"/>
                <w:sz w:val="24"/>
                <w:szCs w:val="24"/>
                <w:u w:val="single"/>
              </w:rPr>
              <w:tab/>
            </w:r>
          </w:p>
        </w:tc>
      </w:tr>
      <w:tr w:rsidR="00851EAE" w:rsidRPr="00B21D43" w14:paraId="3351BF0E" w14:textId="77777777" w:rsidTr="0057035B">
        <w:trPr>
          <w:trHeight w:val="405"/>
        </w:trPr>
        <w:tc>
          <w:tcPr>
            <w:tcW w:w="3852" w:type="dxa"/>
          </w:tcPr>
          <w:p w14:paraId="4B61E1B4" w14:textId="77777777" w:rsidR="00851EAE" w:rsidRPr="00436FB5" w:rsidRDefault="00851EAE" w:rsidP="0057035B">
            <w:pPr>
              <w:pStyle w:val="TableParagraph"/>
              <w:tabs>
                <w:tab w:val="left" w:pos="2146"/>
                <w:tab w:val="left" w:pos="5328"/>
              </w:tabs>
              <w:spacing w:before="59"/>
              <w:ind w:right="-1858"/>
              <w:jc w:val="right"/>
              <w:rPr>
                <w:sz w:val="24"/>
                <w:szCs w:val="24"/>
              </w:rPr>
            </w:pPr>
            <w:r w:rsidRPr="00436FB5">
              <w:rPr>
                <w:sz w:val="24"/>
                <w:szCs w:val="24"/>
              </w:rPr>
              <w:t>Juridiskā</w:t>
            </w:r>
            <w:r w:rsidRPr="00436FB5">
              <w:rPr>
                <w:spacing w:val="-6"/>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c>
          <w:tcPr>
            <w:tcW w:w="5437" w:type="dxa"/>
          </w:tcPr>
          <w:p w14:paraId="051C8CC9" w14:textId="77777777" w:rsidR="00851EAE" w:rsidRPr="00436FB5" w:rsidRDefault="00851EAE" w:rsidP="0057035B">
            <w:pPr>
              <w:pStyle w:val="TableParagraph"/>
              <w:tabs>
                <w:tab w:val="left" w:pos="3598"/>
              </w:tabs>
              <w:spacing w:before="59"/>
              <w:ind w:right="-15"/>
              <w:jc w:val="right"/>
              <w:rPr>
                <w:sz w:val="24"/>
                <w:szCs w:val="24"/>
              </w:rPr>
            </w:pPr>
            <w:r w:rsidRPr="00436FB5">
              <w:rPr>
                <w:spacing w:val="-1"/>
                <w:sz w:val="24"/>
                <w:szCs w:val="24"/>
                <w:u w:val="single"/>
              </w:rPr>
              <w:t>LV-</w:t>
            </w:r>
            <w:r w:rsidRPr="00436FB5">
              <w:rPr>
                <w:spacing w:val="-1"/>
                <w:sz w:val="24"/>
                <w:szCs w:val="24"/>
                <w:u w:val="single"/>
              </w:rPr>
              <w:tab/>
            </w:r>
          </w:p>
        </w:tc>
      </w:tr>
      <w:tr w:rsidR="00851EAE" w:rsidRPr="00B21D43" w14:paraId="4D54BB6D" w14:textId="77777777" w:rsidTr="0057035B">
        <w:trPr>
          <w:trHeight w:val="405"/>
        </w:trPr>
        <w:tc>
          <w:tcPr>
            <w:tcW w:w="9289" w:type="dxa"/>
            <w:gridSpan w:val="2"/>
          </w:tcPr>
          <w:p w14:paraId="621B533A" w14:textId="77777777" w:rsidR="00851EAE" w:rsidRPr="00436FB5" w:rsidRDefault="00851EAE" w:rsidP="0057035B">
            <w:pPr>
              <w:pStyle w:val="TableParagraph"/>
              <w:tabs>
                <w:tab w:val="left" w:pos="2513"/>
                <w:tab w:val="left" w:pos="9349"/>
              </w:tabs>
              <w:spacing w:before="59"/>
              <w:ind w:left="575" w:right="-72"/>
              <w:rPr>
                <w:sz w:val="24"/>
                <w:szCs w:val="24"/>
              </w:rPr>
            </w:pPr>
            <w:r w:rsidRPr="00436FB5">
              <w:rPr>
                <w:sz w:val="24"/>
                <w:szCs w:val="24"/>
              </w:rPr>
              <w:t>Pasta</w:t>
            </w:r>
            <w:r w:rsidRPr="00436FB5">
              <w:rPr>
                <w:spacing w:val="-6"/>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r>
      <w:tr w:rsidR="00851EAE" w:rsidRPr="00B21D43" w14:paraId="35B986E7" w14:textId="77777777" w:rsidTr="0057035B">
        <w:trPr>
          <w:trHeight w:val="405"/>
        </w:trPr>
        <w:tc>
          <w:tcPr>
            <w:tcW w:w="3852" w:type="dxa"/>
          </w:tcPr>
          <w:p w14:paraId="46A718E4" w14:textId="77777777" w:rsidR="00851EAE" w:rsidRPr="00436FB5" w:rsidRDefault="00851EAE" w:rsidP="0057035B">
            <w:pPr>
              <w:pStyle w:val="TableParagraph"/>
              <w:tabs>
                <w:tab w:val="left" w:pos="2513"/>
                <w:tab w:val="left" w:pos="5225"/>
              </w:tabs>
              <w:spacing w:before="59"/>
              <w:ind w:left="777" w:right="-1383"/>
              <w:rPr>
                <w:sz w:val="24"/>
                <w:szCs w:val="24"/>
              </w:rPr>
            </w:pPr>
            <w:r w:rsidRPr="00436FB5">
              <w:rPr>
                <w:sz w:val="24"/>
                <w:szCs w:val="24"/>
              </w:rPr>
              <w:t>Tālrunis:</w:t>
            </w:r>
            <w:r w:rsidRPr="00436FB5">
              <w:rPr>
                <w:sz w:val="24"/>
                <w:szCs w:val="24"/>
              </w:rPr>
              <w:tab/>
            </w:r>
            <w:r w:rsidRPr="00436FB5">
              <w:rPr>
                <w:sz w:val="24"/>
                <w:szCs w:val="24"/>
                <w:u w:val="single"/>
              </w:rPr>
              <w:t xml:space="preserve"> </w:t>
            </w:r>
            <w:r w:rsidRPr="00436FB5">
              <w:rPr>
                <w:sz w:val="24"/>
                <w:szCs w:val="24"/>
                <w:u w:val="single"/>
              </w:rPr>
              <w:tab/>
            </w:r>
          </w:p>
        </w:tc>
        <w:tc>
          <w:tcPr>
            <w:tcW w:w="5437" w:type="dxa"/>
          </w:tcPr>
          <w:p w14:paraId="1372C9EF" w14:textId="5318E48F" w:rsidR="00851EAE" w:rsidRPr="00436FB5" w:rsidRDefault="00851EAE" w:rsidP="0057035B">
            <w:pPr>
              <w:pStyle w:val="TableParagraph"/>
              <w:tabs>
                <w:tab w:val="left" w:pos="4053"/>
              </w:tabs>
              <w:spacing w:before="59"/>
              <w:ind w:right="-72"/>
              <w:jc w:val="right"/>
              <w:rPr>
                <w:sz w:val="24"/>
                <w:szCs w:val="24"/>
              </w:rPr>
            </w:pPr>
          </w:p>
        </w:tc>
      </w:tr>
      <w:tr w:rsidR="00851EAE" w:rsidRPr="00B21D43" w14:paraId="2784F6D5" w14:textId="77777777" w:rsidTr="0057035B">
        <w:trPr>
          <w:trHeight w:val="640"/>
        </w:trPr>
        <w:tc>
          <w:tcPr>
            <w:tcW w:w="9289" w:type="dxa"/>
            <w:gridSpan w:val="2"/>
            <w:tcBorders>
              <w:bottom w:val="single" w:sz="4" w:space="0" w:color="000000"/>
            </w:tcBorders>
          </w:tcPr>
          <w:p w14:paraId="297924C9" w14:textId="77777777" w:rsidR="00851EAE" w:rsidRPr="00436FB5" w:rsidRDefault="00851EAE" w:rsidP="0057035B">
            <w:pPr>
              <w:pStyle w:val="TableParagraph"/>
              <w:tabs>
                <w:tab w:val="left" w:pos="2513"/>
                <w:tab w:val="left" w:pos="9349"/>
              </w:tabs>
              <w:spacing w:before="59"/>
              <w:ind w:left="460" w:right="-72"/>
              <w:rPr>
                <w:sz w:val="24"/>
                <w:szCs w:val="24"/>
              </w:rPr>
            </w:pPr>
            <w:r w:rsidRPr="00436FB5">
              <w:rPr>
                <w:sz w:val="24"/>
                <w:szCs w:val="24"/>
              </w:rPr>
              <w:t>E-pasta</w:t>
            </w:r>
            <w:r w:rsidRPr="00436FB5">
              <w:rPr>
                <w:spacing w:val="-5"/>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r>
      <w:tr w:rsidR="00851EAE" w:rsidRPr="00B21D43" w14:paraId="571075C1" w14:textId="77777777" w:rsidTr="0057035B">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32FE0B9E" w14:textId="77777777" w:rsidR="00851EAE" w:rsidRPr="00B21D43" w:rsidRDefault="00851EAE" w:rsidP="0057035B">
            <w:pPr>
              <w:pStyle w:val="TableParagraph"/>
              <w:spacing w:before="116"/>
              <w:ind w:left="3773"/>
              <w:rPr>
                <w:b/>
                <w:sz w:val="24"/>
                <w:szCs w:val="24"/>
              </w:rPr>
            </w:pPr>
            <w:r w:rsidRPr="00B21D43">
              <w:rPr>
                <w:b/>
                <w:sz w:val="24"/>
                <w:szCs w:val="24"/>
              </w:rPr>
              <w:t>2. Finanšu rekvizīti</w:t>
            </w:r>
          </w:p>
        </w:tc>
      </w:tr>
      <w:tr w:rsidR="00851EAE" w:rsidRPr="00436FB5" w14:paraId="1D11962F" w14:textId="77777777" w:rsidTr="0057035B">
        <w:trPr>
          <w:trHeight w:val="739"/>
        </w:trPr>
        <w:tc>
          <w:tcPr>
            <w:tcW w:w="9289" w:type="dxa"/>
            <w:gridSpan w:val="2"/>
            <w:tcBorders>
              <w:top w:val="single" w:sz="4" w:space="0" w:color="000000"/>
            </w:tcBorders>
          </w:tcPr>
          <w:p w14:paraId="2D824049" w14:textId="77777777" w:rsidR="00851EAE" w:rsidRPr="00436FB5" w:rsidRDefault="00851EAE" w:rsidP="0057035B">
            <w:pPr>
              <w:pStyle w:val="TableParagraph"/>
              <w:spacing w:before="116"/>
              <w:ind w:left="722"/>
              <w:rPr>
                <w:sz w:val="24"/>
                <w:szCs w:val="24"/>
              </w:rPr>
            </w:pPr>
            <w:r w:rsidRPr="00436FB5">
              <w:rPr>
                <w:sz w:val="24"/>
                <w:szCs w:val="24"/>
              </w:rPr>
              <w:t>Bankas</w:t>
            </w:r>
          </w:p>
          <w:p w14:paraId="78E8FBD2" w14:textId="77777777" w:rsidR="00851EAE" w:rsidRPr="00436FB5" w:rsidRDefault="00851EAE" w:rsidP="0057035B">
            <w:pPr>
              <w:pStyle w:val="TableParagraph"/>
              <w:tabs>
                <w:tab w:val="left" w:pos="2203"/>
                <w:tab w:val="left" w:pos="9349"/>
              </w:tabs>
              <w:spacing w:before="1"/>
              <w:ind w:left="482" w:right="-72"/>
              <w:rPr>
                <w:sz w:val="24"/>
                <w:szCs w:val="24"/>
              </w:rPr>
            </w:pPr>
            <w:r w:rsidRPr="00436FB5">
              <w:rPr>
                <w:sz w:val="24"/>
                <w:szCs w:val="24"/>
              </w:rPr>
              <w:t>nosaukums:</w:t>
            </w:r>
            <w:r w:rsidRPr="00436FB5">
              <w:rPr>
                <w:sz w:val="24"/>
                <w:szCs w:val="24"/>
              </w:rPr>
              <w:tab/>
            </w:r>
            <w:r w:rsidRPr="00436FB5">
              <w:rPr>
                <w:sz w:val="24"/>
                <w:szCs w:val="24"/>
                <w:u w:val="single"/>
              </w:rPr>
              <w:t xml:space="preserve"> </w:t>
            </w:r>
            <w:r w:rsidRPr="00436FB5">
              <w:rPr>
                <w:sz w:val="24"/>
                <w:szCs w:val="24"/>
                <w:u w:val="single"/>
              </w:rPr>
              <w:tab/>
            </w:r>
          </w:p>
        </w:tc>
      </w:tr>
      <w:tr w:rsidR="00851EAE" w:rsidRPr="00436FB5" w14:paraId="1CD18810" w14:textId="77777777" w:rsidTr="0057035B">
        <w:trPr>
          <w:trHeight w:val="335"/>
        </w:trPr>
        <w:tc>
          <w:tcPr>
            <w:tcW w:w="9289" w:type="dxa"/>
            <w:gridSpan w:val="2"/>
          </w:tcPr>
          <w:p w14:paraId="46BB5C52" w14:textId="77777777" w:rsidR="00851EAE" w:rsidRPr="00436FB5" w:rsidRDefault="00851EAE" w:rsidP="0057035B">
            <w:pPr>
              <w:pStyle w:val="TableParagraph"/>
              <w:tabs>
                <w:tab w:val="left" w:pos="2188"/>
                <w:tab w:val="left" w:pos="9349"/>
              </w:tabs>
              <w:spacing w:before="59" w:line="256" w:lineRule="exact"/>
              <w:ind w:left="439" w:right="-72"/>
              <w:rPr>
                <w:sz w:val="24"/>
                <w:szCs w:val="24"/>
              </w:rPr>
            </w:pPr>
            <w:r w:rsidRPr="00436FB5">
              <w:rPr>
                <w:sz w:val="24"/>
                <w:szCs w:val="24"/>
              </w:rPr>
              <w:t>Bankas</w:t>
            </w:r>
            <w:r w:rsidRPr="00436FB5">
              <w:rPr>
                <w:spacing w:val="-4"/>
                <w:sz w:val="24"/>
                <w:szCs w:val="24"/>
              </w:rPr>
              <w:t xml:space="preserve"> </w:t>
            </w:r>
            <w:r w:rsidRPr="00436FB5">
              <w:rPr>
                <w:sz w:val="24"/>
                <w:szCs w:val="24"/>
              </w:rPr>
              <w:t>kods:</w:t>
            </w:r>
            <w:r w:rsidRPr="00436FB5">
              <w:rPr>
                <w:sz w:val="24"/>
                <w:szCs w:val="24"/>
              </w:rPr>
              <w:tab/>
            </w:r>
            <w:r w:rsidRPr="00436FB5">
              <w:rPr>
                <w:sz w:val="24"/>
                <w:szCs w:val="24"/>
                <w:u w:val="single"/>
              </w:rPr>
              <w:t xml:space="preserve"> </w:t>
            </w:r>
            <w:r w:rsidRPr="00436FB5">
              <w:rPr>
                <w:sz w:val="24"/>
                <w:szCs w:val="24"/>
                <w:u w:val="single"/>
              </w:rPr>
              <w:tab/>
            </w:r>
          </w:p>
        </w:tc>
      </w:tr>
    </w:tbl>
    <w:p w14:paraId="79BF6853" w14:textId="77777777" w:rsidR="00851EAE" w:rsidRPr="00436FB5" w:rsidRDefault="00851EAE" w:rsidP="00851EAE">
      <w:pPr>
        <w:pStyle w:val="BodyText"/>
        <w:spacing w:before="6"/>
        <w:rPr>
          <w:rFonts w:ascii="Times New Roman" w:hAnsi="Times New Roman" w:cs="Times New Roman"/>
          <w:position w:val="7"/>
          <w:sz w:val="24"/>
          <w:szCs w:val="24"/>
        </w:rPr>
      </w:pPr>
      <w:r w:rsidRPr="00436FB5">
        <w:rPr>
          <w:rFonts w:ascii="Times New Roman" w:hAnsi="Times New Roman" w:cs="Times New Roman"/>
          <w:sz w:val="24"/>
          <w:szCs w:val="24"/>
        </w:rPr>
        <w:t xml:space="preserve">           Konta</w:t>
      </w:r>
      <w:r w:rsidRPr="00436FB5">
        <w:rPr>
          <w:rFonts w:ascii="Times New Roman" w:hAnsi="Times New Roman" w:cs="Times New Roman"/>
          <w:spacing w:val="-8"/>
          <w:sz w:val="24"/>
          <w:szCs w:val="24"/>
        </w:rPr>
        <w:t xml:space="preserve"> </w:t>
      </w:r>
      <w:r w:rsidRPr="00436FB5">
        <w:rPr>
          <w:rFonts w:ascii="Times New Roman" w:hAnsi="Times New Roman" w:cs="Times New Roman"/>
          <w:sz w:val="24"/>
          <w:szCs w:val="24"/>
        </w:rPr>
        <w:t>numurs:</w:t>
      </w:r>
      <w:r w:rsidRPr="00436FB5">
        <w:rPr>
          <w:rFonts w:ascii="Times New Roman" w:hAnsi="Times New Roman" w:cs="Times New Roman"/>
          <w:sz w:val="24"/>
          <w:szCs w:val="24"/>
        </w:rPr>
        <w:tab/>
      </w:r>
      <w:r w:rsidRPr="00436FB5">
        <w:rPr>
          <w:rFonts w:ascii="Times New Roman" w:hAnsi="Times New Roman" w:cs="Times New Roman"/>
          <w:sz w:val="24"/>
          <w:szCs w:val="24"/>
          <w:u w:val="single"/>
        </w:rPr>
        <w:t xml:space="preserve"> </w:t>
      </w:r>
      <w:r w:rsidRPr="00436FB5">
        <w:rPr>
          <w:rFonts w:ascii="Times New Roman" w:hAnsi="Times New Roman" w:cs="Times New Roman"/>
          <w:sz w:val="24"/>
          <w:szCs w:val="24"/>
          <w:u w:val="single"/>
        </w:rPr>
        <w:tab/>
        <w:t>__________________________________________________</w:t>
      </w:r>
    </w:p>
    <w:tbl>
      <w:tblPr>
        <w:tblW w:w="0" w:type="auto"/>
        <w:tblInd w:w="279" w:type="dxa"/>
        <w:tblLayout w:type="fixed"/>
        <w:tblCellMar>
          <w:left w:w="0" w:type="dxa"/>
          <w:right w:w="0" w:type="dxa"/>
        </w:tblCellMar>
        <w:tblLook w:val="01E0" w:firstRow="1" w:lastRow="1" w:firstColumn="1" w:lastColumn="1" w:noHBand="0" w:noVBand="0"/>
      </w:tblPr>
      <w:tblGrid>
        <w:gridCol w:w="3436"/>
        <w:gridCol w:w="5854"/>
      </w:tblGrid>
      <w:tr w:rsidR="00851EAE" w:rsidRPr="00B21D43" w14:paraId="11287FF5" w14:textId="77777777" w:rsidTr="00851EAE">
        <w:trPr>
          <w:trHeight w:val="455"/>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C2D59B"/>
          </w:tcPr>
          <w:p w14:paraId="66A98A38" w14:textId="77777777" w:rsidR="00851EAE" w:rsidRPr="00B21D43" w:rsidRDefault="00851EAE" w:rsidP="0057035B">
            <w:pPr>
              <w:pStyle w:val="TableParagraph"/>
              <w:spacing w:before="109"/>
              <w:ind w:left="1319"/>
              <w:rPr>
                <w:b/>
                <w:sz w:val="24"/>
                <w:szCs w:val="24"/>
              </w:rPr>
            </w:pPr>
            <w:r w:rsidRPr="00B21D43">
              <w:rPr>
                <w:b/>
                <w:sz w:val="24"/>
                <w:szCs w:val="24"/>
              </w:rPr>
              <w:t>3. Informācija par pretendenta kontaktpersonu (atbildīgo personu)</w:t>
            </w:r>
          </w:p>
        </w:tc>
      </w:tr>
      <w:tr w:rsidR="00851EAE" w:rsidRPr="00436FB5" w14:paraId="703B266A" w14:textId="77777777" w:rsidTr="00851EAE">
        <w:trPr>
          <w:trHeight w:val="462"/>
        </w:trPr>
        <w:tc>
          <w:tcPr>
            <w:tcW w:w="9290" w:type="dxa"/>
            <w:gridSpan w:val="2"/>
            <w:tcBorders>
              <w:top w:val="single" w:sz="4" w:space="0" w:color="000000"/>
            </w:tcBorders>
          </w:tcPr>
          <w:p w14:paraId="59C185E9" w14:textId="77777777" w:rsidR="00851EAE" w:rsidRPr="00436FB5" w:rsidRDefault="00851EAE" w:rsidP="0057035B">
            <w:pPr>
              <w:pStyle w:val="TableParagraph"/>
              <w:tabs>
                <w:tab w:val="left" w:pos="2203"/>
                <w:tab w:val="left" w:pos="9349"/>
              </w:tabs>
              <w:spacing w:before="109"/>
              <w:ind w:left="283" w:right="-72"/>
              <w:rPr>
                <w:sz w:val="24"/>
                <w:szCs w:val="24"/>
              </w:rPr>
            </w:pPr>
            <w:r w:rsidRPr="00436FB5">
              <w:rPr>
                <w:sz w:val="24"/>
                <w:szCs w:val="24"/>
              </w:rPr>
              <w:t>Vārds,</w:t>
            </w:r>
            <w:r w:rsidRPr="00436FB5">
              <w:rPr>
                <w:spacing w:val="-9"/>
                <w:sz w:val="24"/>
                <w:szCs w:val="24"/>
              </w:rPr>
              <w:t xml:space="preserve"> </w:t>
            </w:r>
            <w:r w:rsidRPr="00436FB5">
              <w:rPr>
                <w:sz w:val="24"/>
                <w:szCs w:val="24"/>
              </w:rPr>
              <w:t>uzvārds:</w:t>
            </w:r>
            <w:r w:rsidRPr="00436FB5">
              <w:rPr>
                <w:sz w:val="24"/>
                <w:szCs w:val="24"/>
              </w:rPr>
              <w:tab/>
            </w:r>
            <w:r w:rsidRPr="00436FB5">
              <w:rPr>
                <w:sz w:val="24"/>
                <w:szCs w:val="24"/>
                <w:u w:val="single"/>
              </w:rPr>
              <w:t xml:space="preserve"> </w:t>
            </w:r>
            <w:r w:rsidRPr="00436FB5">
              <w:rPr>
                <w:sz w:val="24"/>
                <w:szCs w:val="24"/>
                <w:u w:val="single"/>
              </w:rPr>
              <w:tab/>
            </w:r>
          </w:p>
        </w:tc>
      </w:tr>
      <w:tr w:rsidR="00851EAE" w:rsidRPr="00436FB5" w14:paraId="1EB054D9" w14:textId="77777777" w:rsidTr="00851EAE">
        <w:trPr>
          <w:trHeight w:val="681"/>
        </w:trPr>
        <w:tc>
          <w:tcPr>
            <w:tcW w:w="9290" w:type="dxa"/>
            <w:gridSpan w:val="2"/>
          </w:tcPr>
          <w:p w14:paraId="60C27285" w14:textId="4BB6BBA3" w:rsidR="00851EAE" w:rsidRPr="00436FB5" w:rsidRDefault="00851EAE" w:rsidP="00D631F2">
            <w:pPr>
              <w:pStyle w:val="TableParagraph"/>
              <w:spacing w:before="52"/>
              <w:ind w:left="484"/>
              <w:rPr>
                <w:sz w:val="24"/>
                <w:szCs w:val="24"/>
              </w:rPr>
            </w:pPr>
            <w:r w:rsidRPr="00436FB5">
              <w:rPr>
                <w:sz w:val="24"/>
                <w:szCs w:val="24"/>
              </w:rPr>
              <w:t>Ieņemamais</w:t>
            </w:r>
            <w:r w:rsidR="00D631F2">
              <w:rPr>
                <w:sz w:val="24"/>
                <w:szCs w:val="24"/>
              </w:rPr>
              <w:t xml:space="preserve"> </w:t>
            </w:r>
            <w:r w:rsidRPr="00436FB5">
              <w:rPr>
                <w:sz w:val="24"/>
                <w:szCs w:val="24"/>
              </w:rPr>
              <w:t>amats:</w:t>
            </w:r>
            <w:r w:rsidRPr="00436FB5">
              <w:rPr>
                <w:sz w:val="24"/>
                <w:szCs w:val="24"/>
              </w:rPr>
              <w:tab/>
            </w:r>
            <w:r w:rsidRPr="00436FB5">
              <w:rPr>
                <w:sz w:val="24"/>
                <w:szCs w:val="24"/>
                <w:u w:val="single"/>
              </w:rPr>
              <w:t xml:space="preserve"> </w:t>
            </w:r>
            <w:r w:rsidRPr="00436FB5">
              <w:rPr>
                <w:sz w:val="24"/>
                <w:szCs w:val="24"/>
                <w:u w:val="single"/>
              </w:rPr>
              <w:tab/>
            </w:r>
          </w:p>
        </w:tc>
      </w:tr>
      <w:tr w:rsidR="00851EAE" w:rsidRPr="00436FB5" w14:paraId="44CA8443" w14:textId="77777777" w:rsidTr="00851EAE">
        <w:trPr>
          <w:trHeight w:val="405"/>
        </w:trPr>
        <w:tc>
          <w:tcPr>
            <w:tcW w:w="3436" w:type="dxa"/>
          </w:tcPr>
          <w:p w14:paraId="6DB3DE53" w14:textId="77777777" w:rsidR="00851EAE" w:rsidRPr="00436FB5" w:rsidRDefault="00851EAE" w:rsidP="0057035B">
            <w:pPr>
              <w:pStyle w:val="TableParagraph"/>
              <w:tabs>
                <w:tab w:val="left" w:pos="2203"/>
                <w:tab w:val="left" w:pos="5225"/>
              </w:tabs>
              <w:spacing w:before="52"/>
              <w:ind w:left="623" w:right="-1800"/>
              <w:rPr>
                <w:sz w:val="24"/>
                <w:szCs w:val="24"/>
              </w:rPr>
            </w:pPr>
            <w:r w:rsidRPr="00436FB5">
              <w:rPr>
                <w:sz w:val="24"/>
                <w:szCs w:val="24"/>
              </w:rPr>
              <w:t>Tālrunis:</w:t>
            </w:r>
            <w:r w:rsidRPr="00436FB5">
              <w:rPr>
                <w:sz w:val="24"/>
                <w:szCs w:val="24"/>
              </w:rPr>
              <w:tab/>
            </w:r>
            <w:r w:rsidRPr="00436FB5">
              <w:rPr>
                <w:sz w:val="24"/>
                <w:szCs w:val="24"/>
                <w:u w:val="single"/>
              </w:rPr>
              <w:t xml:space="preserve"> </w:t>
            </w:r>
            <w:r w:rsidRPr="00436FB5">
              <w:rPr>
                <w:sz w:val="24"/>
                <w:szCs w:val="24"/>
                <w:u w:val="single"/>
              </w:rPr>
              <w:tab/>
            </w:r>
          </w:p>
        </w:tc>
        <w:tc>
          <w:tcPr>
            <w:tcW w:w="5854" w:type="dxa"/>
          </w:tcPr>
          <w:p w14:paraId="2864F9A9" w14:textId="3DCBD60F" w:rsidR="00851EAE" w:rsidRPr="00436FB5" w:rsidRDefault="00851EAE" w:rsidP="0057035B">
            <w:pPr>
              <w:pStyle w:val="TableParagraph"/>
              <w:tabs>
                <w:tab w:val="left" w:pos="5913"/>
              </w:tabs>
              <w:spacing w:before="52"/>
              <w:ind w:left="1859" w:right="-72"/>
              <w:rPr>
                <w:sz w:val="24"/>
                <w:szCs w:val="24"/>
              </w:rPr>
            </w:pPr>
          </w:p>
        </w:tc>
      </w:tr>
      <w:tr w:rsidR="00851EAE" w:rsidRPr="00436FB5" w14:paraId="5D17F5AA" w14:textId="77777777" w:rsidTr="00851EAE">
        <w:trPr>
          <w:trHeight w:val="335"/>
        </w:trPr>
        <w:tc>
          <w:tcPr>
            <w:tcW w:w="3436" w:type="dxa"/>
          </w:tcPr>
          <w:p w14:paraId="2840DD33" w14:textId="77777777" w:rsidR="00851EAE" w:rsidRPr="00436FB5" w:rsidRDefault="00851EAE" w:rsidP="0057035B">
            <w:pPr>
              <w:pStyle w:val="TableParagraph"/>
              <w:tabs>
                <w:tab w:val="left" w:pos="2188"/>
                <w:tab w:val="left" w:pos="9349"/>
              </w:tabs>
              <w:spacing w:before="52" w:line="263" w:lineRule="exact"/>
              <w:ind w:left="307" w:right="-5919"/>
              <w:rPr>
                <w:sz w:val="24"/>
                <w:szCs w:val="24"/>
              </w:rPr>
            </w:pPr>
            <w:r w:rsidRPr="00436FB5">
              <w:rPr>
                <w:sz w:val="24"/>
                <w:szCs w:val="24"/>
              </w:rPr>
              <w:t>E-pasta</w:t>
            </w:r>
            <w:r w:rsidRPr="00436FB5">
              <w:rPr>
                <w:spacing w:val="-6"/>
                <w:sz w:val="24"/>
                <w:szCs w:val="24"/>
              </w:rPr>
              <w:t xml:space="preserve"> </w:t>
            </w:r>
            <w:r w:rsidRPr="00436FB5">
              <w:rPr>
                <w:sz w:val="24"/>
                <w:szCs w:val="24"/>
              </w:rPr>
              <w:t>adrese:</w:t>
            </w:r>
            <w:r w:rsidRPr="00436FB5">
              <w:rPr>
                <w:sz w:val="24"/>
                <w:szCs w:val="24"/>
              </w:rPr>
              <w:tab/>
            </w:r>
            <w:r w:rsidRPr="00436FB5">
              <w:rPr>
                <w:sz w:val="24"/>
                <w:szCs w:val="24"/>
                <w:u w:val="single"/>
              </w:rPr>
              <w:t xml:space="preserve"> </w:t>
            </w:r>
            <w:r w:rsidRPr="00436FB5">
              <w:rPr>
                <w:sz w:val="24"/>
                <w:szCs w:val="24"/>
                <w:u w:val="single"/>
              </w:rPr>
              <w:tab/>
            </w:r>
          </w:p>
        </w:tc>
        <w:tc>
          <w:tcPr>
            <w:tcW w:w="5854" w:type="dxa"/>
          </w:tcPr>
          <w:p w14:paraId="5B72C5B7" w14:textId="77777777" w:rsidR="00851EAE" w:rsidRPr="00436FB5" w:rsidRDefault="00851EAE" w:rsidP="0057035B">
            <w:pPr>
              <w:pStyle w:val="TableParagraph"/>
              <w:rPr>
                <w:sz w:val="24"/>
                <w:szCs w:val="24"/>
              </w:rPr>
            </w:pPr>
          </w:p>
        </w:tc>
      </w:tr>
    </w:tbl>
    <w:p w14:paraId="7A8E2E29" w14:textId="2C39DB7B" w:rsidR="009E624E" w:rsidRPr="00436FB5" w:rsidRDefault="009E624E" w:rsidP="009E624E">
      <w:pPr>
        <w:spacing w:after="0" w:line="240" w:lineRule="auto"/>
        <w:ind w:right="-2"/>
        <w:contextualSpacing/>
        <w:jc w:val="both"/>
        <w:rPr>
          <w:rFonts w:ascii="Times New Roman" w:eastAsia="Calibri" w:hAnsi="Times New Roman" w:cs="Times New Roman"/>
          <w:sz w:val="24"/>
          <w:szCs w:val="24"/>
        </w:rPr>
      </w:pPr>
    </w:p>
    <w:p w14:paraId="6452CEFE" w14:textId="47086CA7" w:rsidR="009E624E" w:rsidRPr="00DC4D6C" w:rsidRDefault="009E624E" w:rsidP="00345CA6">
      <w:pPr>
        <w:pStyle w:val="ListParagraph"/>
        <w:numPr>
          <w:ilvl w:val="0"/>
          <w:numId w:val="14"/>
        </w:numPr>
        <w:ind w:right="71"/>
        <w:jc w:val="both"/>
        <w:rPr>
          <w:i/>
          <w:color w:val="000000"/>
        </w:rPr>
      </w:pPr>
      <w:bookmarkStart w:id="7" w:name="_Hlk528155254"/>
      <w:r w:rsidRPr="00D631F2">
        <w:rPr>
          <w:color w:val="000000"/>
        </w:rPr>
        <w:t>Personas, uz kuru</w:t>
      </w:r>
      <w:r w:rsidRPr="00D631F2">
        <w:t xml:space="preserve"> iespējām pretendents balstās:</w:t>
      </w:r>
      <w:r w:rsidR="00DC4D6C">
        <w:t xml:space="preserve"> </w:t>
      </w:r>
      <w:r w:rsidR="00DC4D6C" w:rsidRPr="00DC4D6C">
        <w:rPr>
          <w:i/>
        </w:rPr>
        <w:t>(</w:t>
      </w:r>
      <w:r w:rsidR="00DC4D6C">
        <w:rPr>
          <w:i/>
        </w:rPr>
        <w:t>aizpilda, ja attiecas)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3545"/>
        <w:gridCol w:w="2257"/>
        <w:gridCol w:w="2253"/>
      </w:tblGrid>
      <w:tr w:rsidR="009E624E" w:rsidRPr="00B21D43" w14:paraId="711D3EE3" w14:textId="77777777" w:rsidTr="00B21D43">
        <w:tc>
          <w:tcPr>
            <w:tcW w:w="1006" w:type="dxa"/>
            <w:tcBorders>
              <w:top w:val="single" w:sz="4" w:space="0" w:color="auto"/>
              <w:left w:val="single" w:sz="4" w:space="0" w:color="auto"/>
              <w:bottom w:val="single" w:sz="4" w:space="0" w:color="auto"/>
              <w:right w:val="single" w:sz="4" w:space="0" w:color="auto"/>
            </w:tcBorders>
            <w:hideMark/>
          </w:tcPr>
          <w:p w14:paraId="57DBDC36" w14:textId="77777777" w:rsidR="009E624E" w:rsidRPr="00B21D43" w:rsidRDefault="009E624E" w:rsidP="00B21D43">
            <w:pPr>
              <w:spacing w:after="0" w:line="240" w:lineRule="auto"/>
              <w:ind w:right="-108"/>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Nr. p.k.</w:t>
            </w:r>
          </w:p>
        </w:tc>
        <w:tc>
          <w:tcPr>
            <w:tcW w:w="3545" w:type="dxa"/>
            <w:tcBorders>
              <w:top w:val="single" w:sz="4" w:space="0" w:color="auto"/>
              <w:left w:val="single" w:sz="4" w:space="0" w:color="auto"/>
              <w:bottom w:val="single" w:sz="4" w:space="0" w:color="auto"/>
              <w:right w:val="single" w:sz="4" w:space="0" w:color="auto"/>
            </w:tcBorders>
            <w:hideMark/>
          </w:tcPr>
          <w:p w14:paraId="289BD9B6" w14:textId="77777777" w:rsidR="009E624E" w:rsidRPr="00B21D43" w:rsidRDefault="009E624E" w:rsidP="00B21D43">
            <w:pPr>
              <w:spacing w:after="0" w:line="240" w:lineRule="auto"/>
              <w:ind w:right="450"/>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Vārds, uzvārds /</w:t>
            </w:r>
          </w:p>
          <w:p w14:paraId="7DFBE9A3" w14:textId="77777777" w:rsidR="009E624E" w:rsidRPr="00B21D43" w:rsidRDefault="009E624E" w:rsidP="00B21D43">
            <w:pPr>
              <w:spacing w:after="0" w:line="240" w:lineRule="auto"/>
              <w:ind w:right="450"/>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nosaukums</w:t>
            </w:r>
          </w:p>
        </w:tc>
        <w:tc>
          <w:tcPr>
            <w:tcW w:w="2257" w:type="dxa"/>
            <w:tcBorders>
              <w:top w:val="single" w:sz="4" w:space="0" w:color="auto"/>
              <w:left w:val="single" w:sz="4" w:space="0" w:color="auto"/>
              <w:bottom w:val="single" w:sz="4" w:space="0" w:color="auto"/>
              <w:right w:val="single" w:sz="4" w:space="0" w:color="auto"/>
            </w:tcBorders>
            <w:hideMark/>
          </w:tcPr>
          <w:p w14:paraId="443F2034" w14:textId="77777777" w:rsidR="009E624E" w:rsidRPr="00B21D43" w:rsidRDefault="009E624E" w:rsidP="00B21D43">
            <w:pPr>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p.k. /</w:t>
            </w:r>
          </w:p>
          <w:p w14:paraId="44C34CD2" w14:textId="77777777" w:rsidR="009E624E" w:rsidRPr="00B21D43" w:rsidRDefault="009E624E" w:rsidP="00B21D43">
            <w:pPr>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Reģ.Nr.</w:t>
            </w:r>
          </w:p>
        </w:tc>
        <w:tc>
          <w:tcPr>
            <w:tcW w:w="2253" w:type="dxa"/>
            <w:tcBorders>
              <w:top w:val="single" w:sz="4" w:space="0" w:color="auto"/>
              <w:left w:val="single" w:sz="4" w:space="0" w:color="auto"/>
              <w:bottom w:val="single" w:sz="4" w:space="0" w:color="auto"/>
              <w:right w:val="single" w:sz="4" w:space="0" w:color="auto"/>
            </w:tcBorders>
            <w:hideMark/>
          </w:tcPr>
          <w:p w14:paraId="1366FDA4" w14:textId="77777777" w:rsidR="009E624E" w:rsidRPr="00B21D43" w:rsidRDefault="009E624E" w:rsidP="00B21D43">
            <w:pPr>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Adrese</w:t>
            </w:r>
          </w:p>
        </w:tc>
      </w:tr>
      <w:tr w:rsidR="009E624E" w:rsidRPr="00B21D43" w14:paraId="3B477971" w14:textId="77777777" w:rsidTr="00B21D43">
        <w:tc>
          <w:tcPr>
            <w:tcW w:w="1006" w:type="dxa"/>
            <w:tcBorders>
              <w:top w:val="single" w:sz="4" w:space="0" w:color="auto"/>
              <w:left w:val="single" w:sz="4" w:space="0" w:color="auto"/>
              <w:bottom w:val="single" w:sz="4" w:space="0" w:color="auto"/>
              <w:right w:val="single" w:sz="4" w:space="0" w:color="auto"/>
            </w:tcBorders>
            <w:hideMark/>
          </w:tcPr>
          <w:p w14:paraId="0A028128" w14:textId="77777777" w:rsidR="009E624E" w:rsidRPr="00B21D43" w:rsidRDefault="009E624E" w:rsidP="00B21D43">
            <w:pPr>
              <w:spacing w:after="0" w:line="240" w:lineRule="auto"/>
              <w:jc w:val="center"/>
              <w:rPr>
                <w:rFonts w:ascii="Times New Roman" w:eastAsia="Times New Roman" w:hAnsi="Times New Roman" w:cs="Times New Roman"/>
                <w:sz w:val="24"/>
                <w:szCs w:val="24"/>
              </w:rPr>
            </w:pPr>
            <w:r w:rsidRPr="00B21D43">
              <w:rPr>
                <w:rFonts w:ascii="Times New Roman" w:eastAsia="Times New Roman" w:hAnsi="Times New Roman" w:cs="Times New Roman"/>
                <w:sz w:val="24"/>
                <w:szCs w:val="24"/>
              </w:rPr>
              <w:t>1.</w:t>
            </w:r>
          </w:p>
        </w:tc>
        <w:tc>
          <w:tcPr>
            <w:tcW w:w="3545" w:type="dxa"/>
            <w:tcBorders>
              <w:top w:val="single" w:sz="4" w:space="0" w:color="auto"/>
              <w:left w:val="single" w:sz="4" w:space="0" w:color="auto"/>
              <w:bottom w:val="single" w:sz="4" w:space="0" w:color="auto"/>
              <w:right w:val="single" w:sz="4" w:space="0" w:color="auto"/>
            </w:tcBorders>
          </w:tcPr>
          <w:p w14:paraId="1D218438" w14:textId="77777777" w:rsidR="009E624E" w:rsidRPr="00B21D43" w:rsidRDefault="009E624E" w:rsidP="00B21D43">
            <w:pPr>
              <w:tabs>
                <w:tab w:val="left" w:pos="3419"/>
              </w:tabs>
              <w:spacing w:after="0" w:line="240" w:lineRule="auto"/>
              <w:rPr>
                <w:rFonts w:ascii="Times New Roman" w:eastAsia="Times New Roman" w:hAnsi="Times New Roman" w:cs="Times New Roman"/>
                <w:sz w:val="24"/>
                <w:szCs w:val="24"/>
              </w:rPr>
            </w:pPr>
          </w:p>
        </w:tc>
        <w:tc>
          <w:tcPr>
            <w:tcW w:w="2257" w:type="dxa"/>
            <w:tcBorders>
              <w:top w:val="single" w:sz="4" w:space="0" w:color="auto"/>
              <w:left w:val="single" w:sz="4" w:space="0" w:color="auto"/>
              <w:bottom w:val="single" w:sz="4" w:space="0" w:color="auto"/>
              <w:right w:val="single" w:sz="4" w:space="0" w:color="auto"/>
            </w:tcBorders>
          </w:tcPr>
          <w:p w14:paraId="29DA2406" w14:textId="77777777" w:rsidR="009E624E" w:rsidRPr="00B21D43" w:rsidRDefault="009E624E" w:rsidP="00B21D43">
            <w:pPr>
              <w:spacing w:after="0" w:line="240" w:lineRule="auto"/>
              <w:ind w:right="450"/>
              <w:rPr>
                <w:rFonts w:ascii="Times New Roman" w:eastAsia="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14:paraId="30A4BF31" w14:textId="77777777" w:rsidR="009E624E" w:rsidRPr="00B21D43" w:rsidRDefault="009E624E" w:rsidP="00B21D43">
            <w:pPr>
              <w:spacing w:after="0" w:line="240" w:lineRule="auto"/>
              <w:ind w:right="450"/>
              <w:rPr>
                <w:rFonts w:ascii="Times New Roman" w:eastAsia="Times New Roman" w:hAnsi="Times New Roman" w:cs="Times New Roman"/>
                <w:sz w:val="24"/>
                <w:szCs w:val="24"/>
              </w:rPr>
            </w:pPr>
          </w:p>
        </w:tc>
      </w:tr>
    </w:tbl>
    <w:p w14:paraId="400AB832" w14:textId="77777777" w:rsidR="009E624E" w:rsidRPr="00B21D43" w:rsidRDefault="009E624E" w:rsidP="009E624E">
      <w:pPr>
        <w:spacing w:after="0" w:line="240" w:lineRule="auto"/>
        <w:ind w:right="-1"/>
        <w:jc w:val="both"/>
        <w:rPr>
          <w:rFonts w:ascii="Times New Roman" w:eastAsia="Times New Roman" w:hAnsi="Times New Roman" w:cs="Times New Roman"/>
          <w:b/>
          <w:bCs/>
          <w:sz w:val="24"/>
          <w:szCs w:val="24"/>
        </w:rPr>
      </w:pPr>
    </w:p>
    <w:p w14:paraId="76492F53" w14:textId="4504DD8F" w:rsidR="009E624E" w:rsidRPr="00D631F2" w:rsidRDefault="009E624E" w:rsidP="00345CA6">
      <w:pPr>
        <w:pStyle w:val="ListParagraph"/>
        <w:numPr>
          <w:ilvl w:val="0"/>
          <w:numId w:val="14"/>
        </w:numPr>
        <w:ind w:right="-1"/>
        <w:jc w:val="both"/>
        <w:rPr>
          <w:color w:val="000000"/>
        </w:rPr>
      </w:pPr>
      <w:r w:rsidRPr="00DC4D6C">
        <w:rPr>
          <w:bCs/>
        </w:rPr>
        <w:t>Pretendenta apakšuzņēmēji</w:t>
      </w:r>
      <w:r w:rsidRPr="00DC4D6C">
        <w:t>,</w:t>
      </w:r>
      <w:r w:rsidRPr="00D631F2">
        <w:t xml:space="preserve"> kuru veikto darbu/ sniegto pakalpojumu vērtība ir vismaz </w:t>
      </w:r>
      <w:r w:rsidR="00772CBE" w:rsidRPr="005E17B1">
        <w:t>10% (desmit procenti) no piedāvātās līguma summas</w:t>
      </w:r>
      <w:r w:rsidR="00772CBE" w:rsidRPr="00D631F2">
        <w:t xml:space="preserve"> </w:t>
      </w:r>
      <w:r w:rsidRPr="00D631F2">
        <w:t>no kopējās līgumcenas (</w:t>
      </w:r>
      <w:r w:rsidR="00DC4D6C" w:rsidRPr="00DC4D6C">
        <w:rPr>
          <w:i/>
        </w:rPr>
        <w:t>aizpilda,</w:t>
      </w:r>
      <w:r w:rsidR="00DC4D6C">
        <w:t xml:space="preserve"> </w:t>
      </w:r>
      <w:r w:rsidRPr="00DC4D6C">
        <w:rPr>
          <w:i/>
        </w:rPr>
        <w:t>ja attiecināms</w:t>
      </w:r>
      <w:r w:rsidRPr="00D631F2">
        <w:t>):</w:t>
      </w:r>
    </w:p>
    <w:tbl>
      <w:tblPr>
        <w:tblStyle w:val="TableGrid"/>
        <w:tblW w:w="0" w:type="auto"/>
        <w:tblLook w:val="01E0" w:firstRow="1" w:lastRow="1" w:firstColumn="1" w:lastColumn="1" w:noHBand="0" w:noVBand="0"/>
      </w:tblPr>
      <w:tblGrid>
        <w:gridCol w:w="1003"/>
        <w:gridCol w:w="3531"/>
        <w:gridCol w:w="1732"/>
        <w:gridCol w:w="2795"/>
      </w:tblGrid>
      <w:tr w:rsidR="009E624E" w:rsidRPr="00B21D43" w14:paraId="22B0EE9A" w14:textId="77777777" w:rsidTr="00B21D43">
        <w:tc>
          <w:tcPr>
            <w:tcW w:w="1003" w:type="dxa"/>
          </w:tcPr>
          <w:p w14:paraId="70A98932"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Nr. p.k.</w:t>
            </w:r>
          </w:p>
        </w:tc>
        <w:tc>
          <w:tcPr>
            <w:tcW w:w="3531" w:type="dxa"/>
          </w:tcPr>
          <w:p w14:paraId="330141B8"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Apakšuzņēmēja nosaukums, Reģ.Nr., adrese un kontaktpersona</w:t>
            </w:r>
          </w:p>
        </w:tc>
        <w:tc>
          <w:tcPr>
            <w:tcW w:w="1732" w:type="dxa"/>
          </w:tcPr>
          <w:p w14:paraId="524301BD"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Nododamo darbu apjoms no līguma kopējās cenas</w:t>
            </w:r>
          </w:p>
          <w:p w14:paraId="6FA69DF4" w14:textId="2D87F27A" w:rsidR="009E624E" w:rsidRPr="00B21D43" w:rsidRDefault="009E624E" w:rsidP="00B21D43">
            <w:pPr>
              <w:ind w:right="-1"/>
              <w:jc w:val="center"/>
              <w:rPr>
                <w:rFonts w:ascii="Times New Roman" w:eastAsia="Times New Roman" w:hAnsi="Times New Roman" w:cs="Times New Roman"/>
                <w:b/>
                <w:bCs/>
                <w:sz w:val="24"/>
                <w:szCs w:val="24"/>
              </w:rPr>
            </w:pPr>
          </w:p>
        </w:tc>
        <w:tc>
          <w:tcPr>
            <w:tcW w:w="2795" w:type="dxa"/>
          </w:tcPr>
          <w:p w14:paraId="660681DD" w14:textId="77777777" w:rsidR="009E624E" w:rsidRPr="00B21D43" w:rsidRDefault="009E624E" w:rsidP="00B21D43">
            <w:pPr>
              <w:ind w:right="-1"/>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Īss apakšuzņēmēja veicamo darbu apraksts</w:t>
            </w:r>
          </w:p>
        </w:tc>
      </w:tr>
      <w:tr w:rsidR="009E624E" w:rsidRPr="00B21D43" w14:paraId="696C09B5" w14:textId="77777777" w:rsidTr="00B21D43">
        <w:tc>
          <w:tcPr>
            <w:tcW w:w="1003" w:type="dxa"/>
          </w:tcPr>
          <w:p w14:paraId="78BE5253" w14:textId="77777777" w:rsidR="009E624E" w:rsidRPr="00B21D43" w:rsidRDefault="009E624E" w:rsidP="00B21D43">
            <w:pPr>
              <w:ind w:right="-1"/>
              <w:jc w:val="center"/>
              <w:rPr>
                <w:rFonts w:ascii="Times New Roman" w:eastAsia="Times New Roman" w:hAnsi="Times New Roman" w:cs="Times New Roman"/>
                <w:sz w:val="24"/>
                <w:szCs w:val="24"/>
              </w:rPr>
            </w:pPr>
            <w:r w:rsidRPr="00B21D43">
              <w:rPr>
                <w:rFonts w:ascii="Times New Roman" w:eastAsia="Times New Roman" w:hAnsi="Times New Roman" w:cs="Times New Roman"/>
                <w:sz w:val="24"/>
                <w:szCs w:val="24"/>
              </w:rPr>
              <w:t>1.</w:t>
            </w:r>
          </w:p>
        </w:tc>
        <w:tc>
          <w:tcPr>
            <w:tcW w:w="3531" w:type="dxa"/>
          </w:tcPr>
          <w:p w14:paraId="386925D3" w14:textId="77777777" w:rsidR="009E624E" w:rsidRPr="00B21D43" w:rsidRDefault="009E624E" w:rsidP="00B21D43">
            <w:pPr>
              <w:tabs>
                <w:tab w:val="left" w:pos="3419"/>
              </w:tabs>
              <w:ind w:right="-1"/>
              <w:rPr>
                <w:rFonts w:ascii="Times New Roman" w:eastAsia="Times New Roman" w:hAnsi="Times New Roman" w:cs="Times New Roman"/>
                <w:sz w:val="24"/>
                <w:szCs w:val="24"/>
              </w:rPr>
            </w:pPr>
          </w:p>
        </w:tc>
        <w:tc>
          <w:tcPr>
            <w:tcW w:w="1732" w:type="dxa"/>
          </w:tcPr>
          <w:p w14:paraId="34DCEA3E" w14:textId="77777777" w:rsidR="009E624E" w:rsidRPr="00B21D43" w:rsidRDefault="009E624E" w:rsidP="00B21D43">
            <w:pPr>
              <w:ind w:right="-1"/>
              <w:rPr>
                <w:rFonts w:ascii="Times New Roman" w:eastAsia="Times New Roman" w:hAnsi="Times New Roman" w:cs="Times New Roman"/>
                <w:sz w:val="24"/>
                <w:szCs w:val="24"/>
              </w:rPr>
            </w:pPr>
          </w:p>
        </w:tc>
        <w:tc>
          <w:tcPr>
            <w:tcW w:w="2795" w:type="dxa"/>
          </w:tcPr>
          <w:p w14:paraId="1A131728" w14:textId="77777777" w:rsidR="009E624E" w:rsidRPr="00B21D43" w:rsidRDefault="009E624E" w:rsidP="00B21D43">
            <w:pPr>
              <w:ind w:right="-1"/>
              <w:rPr>
                <w:rFonts w:ascii="Times New Roman" w:eastAsia="Times New Roman" w:hAnsi="Times New Roman" w:cs="Times New Roman"/>
                <w:sz w:val="24"/>
                <w:szCs w:val="24"/>
              </w:rPr>
            </w:pPr>
          </w:p>
        </w:tc>
      </w:tr>
      <w:bookmarkEnd w:id="7"/>
    </w:tbl>
    <w:p w14:paraId="3A328099" w14:textId="77777777" w:rsidR="00436FB5" w:rsidRDefault="00436FB5" w:rsidP="00436FB5">
      <w:pPr>
        <w:pStyle w:val="BodyText"/>
        <w:tabs>
          <w:tab w:val="left" w:pos="993"/>
          <w:tab w:val="left" w:pos="1538"/>
        </w:tabs>
        <w:rPr>
          <w:rFonts w:ascii="Times New Roman" w:eastAsia="Times New Roman" w:hAnsi="Times New Roman" w:cs="Times New Roman"/>
          <w:color w:val="000000"/>
          <w:sz w:val="24"/>
          <w:szCs w:val="24"/>
        </w:rPr>
      </w:pPr>
    </w:p>
    <w:p w14:paraId="2BA90A42" w14:textId="5E3D5823" w:rsidR="009E624E" w:rsidRPr="00B21D43" w:rsidRDefault="009E624E" w:rsidP="00436FB5">
      <w:pPr>
        <w:pStyle w:val="BodyText"/>
        <w:tabs>
          <w:tab w:val="left" w:pos="993"/>
          <w:tab w:val="left" w:pos="1538"/>
        </w:tabs>
        <w:rPr>
          <w:rFonts w:ascii="Times New Roman" w:eastAsia="Times New Roman" w:hAnsi="Times New Roman" w:cs="Times New Roman"/>
          <w:sz w:val="24"/>
          <w:szCs w:val="24"/>
        </w:rPr>
      </w:pPr>
      <w:r w:rsidRPr="00B21D43">
        <w:rPr>
          <w:rFonts w:ascii="Times New Roman" w:eastAsia="Times New Roman" w:hAnsi="Times New Roman" w:cs="Times New Roman"/>
          <w:color w:val="000000"/>
          <w:sz w:val="24"/>
          <w:szCs w:val="24"/>
        </w:rPr>
        <w:lastRenderedPageBreak/>
        <w:t xml:space="preserve"> </w:t>
      </w:r>
      <w:bookmarkStart w:id="8" w:name="_Hlk30876761"/>
      <w:r w:rsidR="00D631F2">
        <w:rPr>
          <w:rFonts w:ascii="Times New Roman" w:eastAsia="Times New Roman" w:hAnsi="Times New Roman" w:cs="Times New Roman"/>
          <w:color w:val="000000"/>
          <w:sz w:val="24"/>
          <w:szCs w:val="24"/>
        </w:rPr>
        <w:t xml:space="preserve">6. </w:t>
      </w:r>
      <w:r w:rsidRPr="00B21D43">
        <w:rPr>
          <w:rFonts w:ascii="Times New Roman" w:eastAsia="Times New Roman" w:hAnsi="Times New Roman" w:cs="Times New Roman"/>
          <w:snapToGrid w:val="0"/>
          <w:sz w:val="24"/>
          <w:szCs w:val="24"/>
        </w:rPr>
        <w:t xml:space="preserve">Atbilstība mazā vai vidējā uzņēmuma </w:t>
      </w:r>
      <w:bookmarkEnd w:id="8"/>
      <w:r w:rsidRPr="00B21D43">
        <w:rPr>
          <w:rFonts w:ascii="Times New Roman" w:eastAsia="Times New Roman" w:hAnsi="Times New Roman" w:cs="Times New Roman"/>
          <w:sz w:val="24"/>
          <w:szCs w:val="24"/>
        </w:rPr>
        <w:t>definīcijai</w:t>
      </w:r>
      <w:r w:rsidRPr="00B21D43">
        <w:rPr>
          <w:rFonts w:ascii="Times New Roman" w:eastAsia="SimSun" w:hAnsi="Times New Roman" w:cs="Times New Roman"/>
          <w:sz w:val="24"/>
          <w:szCs w:val="24"/>
          <w:vertAlign w:val="superscript"/>
        </w:rPr>
        <w:footnoteReference w:id="1"/>
      </w:r>
      <w:r w:rsidRPr="00B21D43">
        <w:rPr>
          <w:rFonts w:ascii="Times New Roman" w:eastAsia="Times New Roman" w:hAnsi="Times New Roman" w:cs="Times New Roman"/>
          <w:sz w:val="24"/>
          <w:szCs w:val="24"/>
        </w:rPr>
        <w:t>:</w:t>
      </w:r>
    </w:p>
    <w:p w14:paraId="0EFB43CC" w14:textId="38FBE92C" w:rsidR="009E624E" w:rsidRPr="00B21D43" w:rsidRDefault="0057035B" w:rsidP="009E624E">
      <w:pPr>
        <w:spacing w:after="0" w:line="240" w:lineRule="auto"/>
        <w:ind w:left="142"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E624E" w:rsidRPr="00B21D43">
        <w:rPr>
          <w:rFonts w:ascii="Times New Roman" w:eastAsia="Times New Roman" w:hAnsi="Times New Roman" w:cs="Times New Roman"/>
          <w:sz w:val="24"/>
          <w:szCs w:val="24"/>
        </w:rPr>
        <w:t xml:space="preserve">.1. </w:t>
      </w:r>
      <w:r w:rsidR="00D631F2">
        <w:rPr>
          <w:rFonts w:ascii="Times New Roman" w:eastAsia="Times New Roman" w:hAnsi="Times New Roman" w:cs="Times New Roman"/>
          <w:sz w:val="24"/>
          <w:szCs w:val="24"/>
        </w:rPr>
        <w:t>Pretendents __________ atbilst</w:t>
      </w:r>
      <w:r w:rsidR="009E624E" w:rsidRPr="00B21D43">
        <w:rPr>
          <w:rFonts w:ascii="Times New Roman" w:eastAsia="Times New Roman" w:hAnsi="Times New Roman" w:cs="Times New Roman"/>
          <w:snapToGrid w:val="0"/>
          <w:sz w:val="24"/>
          <w:szCs w:val="24"/>
        </w:rPr>
        <w:t xml:space="preserve"> </w:t>
      </w:r>
      <w:r w:rsidR="00B21D43">
        <w:rPr>
          <w:rFonts w:ascii="Times New Roman" w:eastAsia="Times New Roman" w:hAnsi="Times New Roman" w:cs="Times New Roman"/>
          <w:snapToGrid w:val="0"/>
          <w:sz w:val="24"/>
          <w:szCs w:val="24"/>
        </w:rPr>
        <w:t>_______</w:t>
      </w:r>
      <w:r w:rsidR="009E624E" w:rsidRPr="00B21D43">
        <w:rPr>
          <w:rFonts w:ascii="Times New Roman" w:eastAsia="Times New Roman" w:hAnsi="Times New Roman" w:cs="Times New Roman"/>
          <w:b/>
          <w:bCs/>
          <w:snapToGrid w:val="0"/>
          <w:sz w:val="24"/>
          <w:szCs w:val="24"/>
        </w:rPr>
        <w:t xml:space="preserve"> </w:t>
      </w:r>
      <w:r w:rsidR="009E624E" w:rsidRPr="00B21D43">
        <w:rPr>
          <w:rFonts w:ascii="Times New Roman" w:eastAsia="Times New Roman" w:hAnsi="Times New Roman" w:cs="Times New Roman"/>
          <w:sz w:val="24"/>
          <w:szCs w:val="24"/>
        </w:rPr>
        <w:t>uzņēmuma definīcijai;</w:t>
      </w:r>
    </w:p>
    <w:p w14:paraId="586496F7" w14:textId="6213E25E" w:rsidR="009E624E" w:rsidRPr="00B21D43" w:rsidRDefault="0057035B" w:rsidP="009E624E">
      <w:pPr>
        <w:spacing w:after="0" w:line="240" w:lineRule="auto"/>
        <w:ind w:left="142"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9E624E" w:rsidRPr="00B21D43">
        <w:rPr>
          <w:rFonts w:ascii="Times New Roman" w:eastAsia="Times New Roman" w:hAnsi="Times New Roman" w:cs="Times New Roman"/>
          <w:sz w:val="24"/>
          <w:szCs w:val="24"/>
        </w:rPr>
        <w:t xml:space="preserve">.2. </w:t>
      </w:r>
      <w:r w:rsidR="009E624E" w:rsidRPr="00B21D43">
        <w:rPr>
          <w:rFonts w:ascii="Times New Roman" w:eastAsia="Times New Roman" w:hAnsi="Times New Roman" w:cs="Times New Roman"/>
          <w:snapToGrid w:val="0"/>
          <w:sz w:val="24"/>
          <w:szCs w:val="24"/>
        </w:rPr>
        <w:t xml:space="preserve">Pretendenta piesaistītais apakšuzņēmējs ________ (apakšuzņēmēja nosaukums) </w:t>
      </w:r>
      <w:r w:rsidR="009E624E" w:rsidRPr="00B21D43">
        <w:rPr>
          <w:rFonts w:ascii="Times New Roman" w:eastAsia="Times New Roman" w:hAnsi="Times New Roman" w:cs="Times New Roman"/>
          <w:sz w:val="24"/>
          <w:szCs w:val="24"/>
        </w:rPr>
        <w:t xml:space="preserve">__________ (atbilst/neatbilst) </w:t>
      </w:r>
      <w:r w:rsidR="00B21D43">
        <w:rPr>
          <w:rFonts w:ascii="Times New Roman" w:eastAsia="Times New Roman" w:hAnsi="Times New Roman" w:cs="Times New Roman"/>
          <w:snapToGrid w:val="0"/>
          <w:sz w:val="24"/>
          <w:szCs w:val="24"/>
        </w:rPr>
        <w:t>___________</w:t>
      </w:r>
      <w:r w:rsidR="009E624E" w:rsidRPr="00B21D43">
        <w:rPr>
          <w:rFonts w:ascii="Times New Roman" w:eastAsia="Times New Roman" w:hAnsi="Times New Roman" w:cs="Times New Roman"/>
          <w:b/>
          <w:bCs/>
          <w:snapToGrid w:val="0"/>
          <w:sz w:val="24"/>
          <w:szCs w:val="24"/>
        </w:rPr>
        <w:t xml:space="preserve"> </w:t>
      </w:r>
      <w:r w:rsidR="009E624E" w:rsidRPr="00B21D43">
        <w:rPr>
          <w:rFonts w:ascii="Times New Roman" w:eastAsia="Times New Roman" w:hAnsi="Times New Roman" w:cs="Times New Roman"/>
          <w:sz w:val="24"/>
          <w:szCs w:val="24"/>
        </w:rPr>
        <w:t>uzņēmuma definīcijai (ja attiecināms)</w:t>
      </w:r>
      <w:r w:rsidR="009E624E" w:rsidRPr="00B21D43">
        <w:rPr>
          <w:rFonts w:ascii="Times New Roman" w:eastAsia="Times New Roman" w:hAnsi="Times New Roman" w:cs="Times New Roman"/>
          <w:sz w:val="24"/>
          <w:szCs w:val="24"/>
          <w:vertAlign w:val="superscript"/>
        </w:rPr>
        <w:footnoteReference w:id="2"/>
      </w:r>
      <w:r w:rsidR="009E624E" w:rsidRPr="00B21D43">
        <w:rPr>
          <w:rFonts w:ascii="Times New Roman" w:eastAsia="Times New Roman" w:hAnsi="Times New Roman" w:cs="Times New Roman"/>
          <w:sz w:val="24"/>
          <w:szCs w:val="24"/>
        </w:rPr>
        <w:t>.</w:t>
      </w:r>
      <w:r w:rsidR="009E624E" w:rsidRPr="00B21D43">
        <w:rPr>
          <w:rFonts w:ascii="Times New Roman" w:eastAsia="Times New Roman" w:hAnsi="Times New Roman" w:cs="Times New Roman"/>
          <w:snapToGrid w:val="0"/>
          <w:sz w:val="24"/>
          <w:szCs w:val="24"/>
        </w:rPr>
        <w:t xml:space="preserve"> </w:t>
      </w:r>
    </w:p>
    <w:p w14:paraId="260061DE" w14:textId="77777777" w:rsidR="009E624E" w:rsidRPr="00B21D43" w:rsidRDefault="009E624E" w:rsidP="009E624E">
      <w:pPr>
        <w:widowControl w:val="0"/>
        <w:tabs>
          <w:tab w:val="left" w:pos="810"/>
        </w:tabs>
        <w:suppressAutoHyphens/>
        <w:spacing w:after="0" w:line="240" w:lineRule="auto"/>
        <w:jc w:val="both"/>
        <w:rPr>
          <w:rFonts w:ascii="Times New Roman" w:eastAsia="Times New Roman" w:hAnsi="Times New Roman" w:cs="Times New Roman"/>
          <w:b/>
          <w:sz w:val="24"/>
          <w:szCs w:val="24"/>
        </w:rPr>
      </w:pPr>
    </w:p>
    <w:p w14:paraId="1255B4A6" w14:textId="77777777" w:rsidR="00436FB5" w:rsidRPr="00436FB5" w:rsidRDefault="00436FB5" w:rsidP="00436FB5">
      <w:pPr>
        <w:jc w:val="both"/>
        <w:rPr>
          <w:rFonts w:ascii="Times New Roman" w:hAnsi="Times New Roman" w:cs="Times New Roman"/>
          <w:sz w:val="24"/>
          <w:szCs w:val="24"/>
        </w:rPr>
      </w:pPr>
      <w:r w:rsidRPr="00436FB5">
        <w:rPr>
          <w:rFonts w:ascii="Times New Roman" w:hAnsi="Times New Roman" w:cs="Times New Roman"/>
          <w:sz w:val="24"/>
          <w:szCs w:val="24"/>
        </w:rPr>
        <w:t xml:space="preserve">Ar šo mēs apliecinām, ka: </w:t>
      </w:r>
    </w:p>
    <w:p w14:paraId="70073168" w14:textId="12413741" w:rsidR="00D631F2" w:rsidRDefault="00D631F2" w:rsidP="00345CA6">
      <w:pPr>
        <w:pStyle w:val="BodyTextIndent3"/>
        <w:numPr>
          <w:ilvl w:val="0"/>
          <w:numId w:val="13"/>
        </w:numPr>
        <w:spacing w:after="0"/>
        <w:jc w:val="both"/>
        <w:rPr>
          <w:sz w:val="24"/>
          <w:szCs w:val="24"/>
        </w:rPr>
      </w:pP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t>______________</w:t>
      </w:r>
      <w:r w:rsidRPr="00B21D43">
        <w:rPr>
          <w:spacing w:val="-20"/>
          <w:sz w:val="24"/>
          <w:szCs w:val="24"/>
        </w:rPr>
        <w:t xml:space="preserve"> </w:t>
      </w:r>
      <w:r w:rsidRPr="00B21D43">
        <w:rPr>
          <w:sz w:val="24"/>
          <w:szCs w:val="24"/>
        </w:rPr>
        <w:t>(pretendenta nosaukums) piekrīt Nolikuma noteikumiem un garantē Nolikuma un tā pielikumu prasību izpildi. Noteikumi ir skaidri un</w:t>
      </w:r>
      <w:r w:rsidRPr="00B21D43">
        <w:rPr>
          <w:spacing w:val="-16"/>
          <w:sz w:val="24"/>
          <w:szCs w:val="24"/>
        </w:rPr>
        <w:t xml:space="preserve"> </w:t>
      </w:r>
      <w:r w:rsidRPr="00B21D43">
        <w:rPr>
          <w:sz w:val="24"/>
          <w:szCs w:val="24"/>
        </w:rPr>
        <w:t>saprotami</w:t>
      </w:r>
      <w:r>
        <w:rPr>
          <w:sz w:val="24"/>
          <w:szCs w:val="24"/>
        </w:rPr>
        <w:t>;</w:t>
      </w:r>
    </w:p>
    <w:p w14:paraId="7CFFF109" w14:textId="2474071A" w:rsidR="00436FB5" w:rsidRPr="00436FB5" w:rsidRDefault="00436FB5" w:rsidP="00345CA6">
      <w:pPr>
        <w:pStyle w:val="BodyTextIndent3"/>
        <w:numPr>
          <w:ilvl w:val="0"/>
          <w:numId w:val="13"/>
        </w:numPr>
        <w:spacing w:after="0"/>
        <w:jc w:val="both"/>
        <w:rPr>
          <w:sz w:val="24"/>
          <w:szCs w:val="24"/>
        </w:rPr>
      </w:pPr>
      <w:r w:rsidRPr="00436FB5">
        <w:rPr>
          <w:sz w:val="24"/>
          <w:szCs w:val="24"/>
        </w:rPr>
        <w:t>mums ir skaidri saprotami Līguma noteikumi;</w:t>
      </w:r>
    </w:p>
    <w:p w14:paraId="763386BE" w14:textId="130EF5D5" w:rsidR="00436FB5" w:rsidRPr="00D631F2" w:rsidRDefault="00436FB5" w:rsidP="00345CA6">
      <w:pPr>
        <w:pStyle w:val="BodyTextIndent3"/>
        <w:numPr>
          <w:ilvl w:val="0"/>
          <w:numId w:val="13"/>
        </w:numPr>
        <w:autoSpaceDE w:val="0"/>
        <w:autoSpaceDN w:val="0"/>
        <w:adjustRightInd w:val="0"/>
        <w:spacing w:after="0"/>
        <w:jc w:val="both"/>
        <w:rPr>
          <w:rFonts w:eastAsia="TimesNewRoman"/>
          <w:sz w:val="24"/>
          <w:szCs w:val="24"/>
          <w:lang w:eastAsia="lv-LV"/>
        </w:rPr>
      </w:pPr>
      <w:r w:rsidRPr="00D631F2">
        <w:rPr>
          <w:sz w:val="24"/>
          <w:szCs w:val="24"/>
        </w:rPr>
        <w:t>m</w:t>
      </w:r>
      <w:r w:rsidRPr="00D631F2">
        <w:rPr>
          <w:rFonts w:eastAsia="TimesNewRoman"/>
          <w:sz w:val="24"/>
          <w:szCs w:val="24"/>
        </w:rPr>
        <w:t>ē</w:t>
      </w:r>
      <w:r w:rsidRPr="00D631F2">
        <w:rPr>
          <w:sz w:val="24"/>
          <w:szCs w:val="24"/>
        </w:rPr>
        <w:t>s esam piln</w:t>
      </w:r>
      <w:r w:rsidRPr="00D631F2">
        <w:rPr>
          <w:rFonts w:eastAsia="TimesNewRoman"/>
          <w:sz w:val="24"/>
          <w:szCs w:val="24"/>
        </w:rPr>
        <w:t>ī</w:t>
      </w:r>
      <w:r w:rsidRPr="00D631F2">
        <w:rPr>
          <w:sz w:val="24"/>
          <w:szCs w:val="24"/>
        </w:rPr>
        <w:t>b</w:t>
      </w:r>
      <w:r w:rsidRPr="00D631F2">
        <w:rPr>
          <w:rFonts w:eastAsia="TimesNewRoman"/>
          <w:sz w:val="24"/>
          <w:szCs w:val="24"/>
        </w:rPr>
        <w:t xml:space="preserve">ā </w:t>
      </w:r>
      <w:r w:rsidRPr="00D631F2">
        <w:rPr>
          <w:sz w:val="24"/>
          <w:szCs w:val="24"/>
        </w:rPr>
        <w:t>iepazinušies ar tehnisko specifik</w:t>
      </w:r>
      <w:r w:rsidRPr="00D631F2">
        <w:rPr>
          <w:rFonts w:eastAsia="TimesNewRoman"/>
          <w:sz w:val="24"/>
          <w:szCs w:val="24"/>
        </w:rPr>
        <w:t>ā</w:t>
      </w:r>
      <w:r w:rsidRPr="00D631F2">
        <w:rPr>
          <w:sz w:val="24"/>
          <w:szCs w:val="24"/>
        </w:rPr>
        <w:t>ciju un m</w:t>
      </w:r>
      <w:r w:rsidRPr="00D631F2">
        <w:rPr>
          <w:rFonts w:eastAsia="TimesNewRoman"/>
          <w:sz w:val="24"/>
          <w:szCs w:val="24"/>
        </w:rPr>
        <w:t>ū</w:t>
      </w:r>
      <w:r w:rsidRPr="00D631F2">
        <w:rPr>
          <w:sz w:val="24"/>
          <w:szCs w:val="24"/>
        </w:rPr>
        <w:t>su</w:t>
      </w:r>
      <w:r w:rsidR="00D631F2">
        <w:rPr>
          <w:sz w:val="24"/>
          <w:szCs w:val="24"/>
        </w:rPr>
        <w:t xml:space="preserve"> </w:t>
      </w:r>
      <w:r w:rsidRPr="00D631F2">
        <w:rPr>
          <w:rFonts w:eastAsia="Calibri"/>
          <w:sz w:val="24"/>
          <w:szCs w:val="24"/>
          <w:lang w:eastAsia="lv-LV"/>
        </w:rPr>
        <w:t>pied</w:t>
      </w:r>
      <w:r w:rsidRPr="00D631F2">
        <w:rPr>
          <w:rFonts w:eastAsia="TimesNewRoman"/>
          <w:sz w:val="24"/>
          <w:szCs w:val="24"/>
          <w:lang w:eastAsia="lv-LV"/>
        </w:rPr>
        <w:t>ā</w:t>
      </w:r>
      <w:r w:rsidRPr="00D631F2">
        <w:rPr>
          <w:rFonts w:eastAsia="Calibri"/>
          <w:sz w:val="24"/>
          <w:szCs w:val="24"/>
          <w:lang w:eastAsia="lv-LV"/>
        </w:rPr>
        <w:t>v</w:t>
      </w:r>
      <w:r w:rsidRPr="00D631F2">
        <w:rPr>
          <w:rFonts w:eastAsia="TimesNewRoman"/>
          <w:sz w:val="24"/>
          <w:szCs w:val="24"/>
          <w:lang w:eastAsia="lv-LV"/>
        </w:rPr>
        <w:t>ā</w:t>
      </w:r>
      <w:r w:rsidRPr="00D631F2">
        <w:rPr>
          <w:rFonts w:eastAsia="Calibri"/>
          <w:sz w:val="24"/>
          <w:szCs w:val="24"/>
          <w:lang w:eastAsia="lv-LV"/>
        </w:rPr>
        <w:t>juma cen</w:t>
      </w:r>
      <w:r w:rsidRPr="00D631F2">
        <w:rPr>
          <w:rFonts w:eastAsia="TimesNewRoman"/>
          <w:sz w:val="24"/>
          <w:szCs w:val="24"/>
          <w:lang w:eastAsia="lv-LV"/>
        </w:rPr>
        <w:t xml:space="preserve">ā </w:t>
      </w:r>
      <w:r w:rsidRPr="00D631F2">
        <w:rPr>
          <w:rFonts w:eastAsia="Calibri"/>
          <w:sz w:val="24"/>
          <w:szCs w:val="24"/>
          <w:lang w:eastAsia="lv-LV"/>
        </w:rPr>
        <w:t>ir iek</w:t>
      </w:r>
      <w:r w:rsidRPr="00D631F2">
        <w:rPr>
          <w:rFonts w:eastAsia="TimesNewRoman"/>
          <w:sz w:val="24"/>
          <w:szCs w:val="24"/>
          <w:lang w:eastAsia="lv-LV"/>
        </w:rPr>
        <w:t>ļ</w:t>
      </w:r>
      <w:r w:rsidRPr="00D631F2">
        <w:rPr>
          <w:rFonts w:eastAsia="Calibri"/>
          <w:sz w:val="24"/>
          <w:szCs w:val="24"/>
          <w:lang w:eastAsia="lv-LV"/>
        </w:rPr>
        <w:t>autas visas izmaksas, kas saist</w:t>
      </w:r>
      <w:r w:rsidRPr="00D631F2">
        <w:rPr>
          <w:rFonts w:eastAsia="TimesNewRoman"/>
          <w:sz w:val="24"/>
          <w:szCs w:val="24"/>
          <w:lang w:eastAsia="lv-LV"/>
        </w:rPr>
        <w:t>ī</w:t>
      </w:r>
      <w:r w:rsidRPr="00D631F2">
        <w:rPr>
          <w:rFonts w:eastAsia="Calibri"/>
          <w:sz w:val="24"/>
          <w:szCs w:val="24"/>
          <w:lang w:eastAsia="lv-LV"/>
        </w:rPr>
        <w:t>tas ar preces iegādi, k</w:t>
      </w:r>
      <w:r w:rsidRPr="00D631F2">
        <w:rPr>
          <w:rFonts w:eastAsia="TimesNewRoman"/>
          <w:sz w:val="24"/>
          <w:szCs w:val="24"/>
          <w:lang w:eastAsia="lv-LV"/>
        </w:rPr>
        <w:t xml:space="preserve">ā </w:t>
      </w:r>
      <w:r w:rsidRPr="00D631F2">
        <w:rPr>
          <w:rFonts w:eastAsia="Calibri"/>
          <w:sz w:val="24"/>
          <w:szCs w:val="24"/>
          <w:lang w:eastAsia="lv-LV"/>
        </w:rPr>
        <w:t>ar</w:t>
      </w:r>
      <w:r w:rsidRPr="00D631F2">
        <w:rPr>
          <w:rFonts w:eastAsia="TimesNewRoman"/>
          <w:sz w:val="24"/>
          <w:szCs w:val="24"/>
          <w:lang w:eastAsia="lv-LV"/>
        </w:rPr>
        <w:t xml:space="preserve">ī </w:t>
      </w:r>
      <w:r w:rsidRPr="00D631F2">
        <w:rPr>
          <w:rFonts w:eastAsia="Calibri"/>
          <w:sz w:val="24"/>
          <w:szCs w:val="24"/>
          <w:lang w:eastAsia="lv-LV"/>
        </w:rPr>
        <w:t>Latvij</w:t>
      </w:r>
      <w:r w:rsidRPr="00D631F2">
        <w:rPr>
          <w:rFonts w:eastAsia="TimesNewRoman"/>
          <w:sz w:val="24"/>
          <w:szCs w:val="24"/>
          <w:lang w:eastAsia="lv-LV"/>
        </w:rPr>
        <w:t xml:space="preserve">ā </w:t>
      </w:r>
      <w:r w:rsidRPr="00D631F2">
        <w:rPr>
          <w:rFonts w:eastAsia="Calibri"/>
          <w:sz w:val="24"/>
          <w:szCs w:val="24"/>
          <w:lang w:eastAsia="lv-LV"/>
        </w:rPr>
        <w:t xml:space="preserve">vai </w:t>
      </w:r>
      <w:r w:rsidRPr="00D631F2">
        <w:rPr>
          <w:rFonts w:eastAsia="TimesNewRoman"/>
          <w:sz w:val="24"/>
          <w:szCs w:val="24"/>
          <w:lang w:eastAsia="lv-LV"/>
        </w:rPr>
        <w:t>ā</w:t>
      </w:r>
      <w:r w:rsidRPr="00D631F2">
        <w:rPr>
          <w:rFonts w:eastAsia="Calibri"/>
          <w:sz w:val="24"/>
          <w:szCs w:val="24"/>
          <w:lang w:eastAsia="lv-LV"/>
        </w:rPr>
        <w:t>rvalst</w:t>
      </w:r>
      <w:r w:rsidRPr="00D631F2">
        <w:rPr>
          <w:rFonts w:eastAsia="TimesNewRoman"/>
          <w:sz w:val="24"/>
          <w:szCs w:val="24"/>
          <w:lang w:eastAsia="lv-LV"/>
        </w:rPr>
        <w:t>ī</w:t>
      </w:r>
      <w:r w:rsidRPr="00D631F2">
        <w:rPr>
          <w:rFonts w:eastAsia="Calibri"/>
          <w:sz w:val="24"/>
          <w:szCs w:val="24"/>
          <w:lang w:eastAsia="lv-LV"/>
        </w:rPr>
        <w:t>s maks</w:t>
      </w:r>
      <w:r w:rsidRPr="00D631F2">
        <w:rPr>
          <w:rFonts w:eastAsia="TimesNewRoman"/>
          <w:sz w:val="24"/>
          <w:szCs w:val="24"/>
          <w:lang w:eastAsia="lv-LV"/>
        </w:rPr>
        <w:t>ā</w:t>
      </w:r>
      <w:r w:rsidRPr="00D631F2">
        <w:rPr>
          <w:rFonts w:eastAsia="Calibri"/>
          <w:sz w:val="24"/>
          <w:szCs w:val="24"/>
          <w:lang w:eastAsia="lv-LV"/>
        </w:rPr>
        <w:t>jamie nodok</w:t>
      </w:r>
      <w:r w:rsidRPr="00D631F2">
        <w:rPr>
          <w:rFonts w:eastAsia="TimesNewRoman"/>
          <w:sz w:val="24"/>
          <w:szCs w:val="24"/>
          <w:lang w:eastAsia="lv-LV"/>
        </w:rPr>
        <w:t>ļ</w:t>
      </w:r>
      <w:r w:rsidRPr="00D631F2">
        <w:rPr>
          <w:rFonts w:eastAsia="Calibri"/>
          <w:sz w:val="24"/>
          <w:szCs w:val="24"/>
          <w:lang w:eastAsia="lv-LV"/>
        </w:rPr>
        <w:t>i un nodevas;</w:t>
      </w:r>
    </w:p>
    <w:p w14:paraId="31C52043" w14:textId="77777777" w:rsidR="00436FB5" w:rsidRPr="00436FB5" w:rsidRDefault="00436FB5" w:rsidP="00345CA6">
      <w:pPr>
        <w:pStyle w:val="ListParagraph"/>
        <w:numPr>
          <w:ilvl w:val="0"/>
          <w:numId w:val="13"/>
        </w:numPr>
        <w:suppressAutoHyphens w:val="0"/>
        <w:autoSpaceDE w:val="0"/>
        <w:autoSpaceDN w:val="0"/>
        <w:adjustRightInd w:val="0"/>
        <w:contextualSpacing w:val="0"/>
        <w:rPr>
          <w:lang w:eastAsia="lv-LV"/>
        </w:rPr>
      </w:pPr>
      <w:r w:rsidRPr="00436FB5">
        <w:rPr>
          <w:lang w:eastAsia="lv-LV"/>
        </w:rPr>
        <w:t>m</w:t>
      </w:r>
      <w:r w:rsidRPr="00436FB5">
        <w:rPr>
          <w:rFonts w:eastAsia="TimesNewRoman"/>
          <w:lang w:eastAsia="lv-LV"/>
        </w:rPr>
        <w:t>ū</w:t>
      </w:r>
      <w:r w:rsidRPr="00436FB5">
        <w:rPr>
          <w:lang w:eastAsia="lv-LV"/>
        </w:rPr>
        <w:t>su pied</w:t>
      </w:r>
      <w:r w:rsidRPr="00436FB5">
        <w:rPr>
          <w:rFonts w:eastAsia="TimesNewRoman"/>
          <w:lang w:eastAsia="lv-LV"/>
        </w:rPr>
        <w:t>ā</w:t>
      </w:r>
      <w:r w:rsidRPr="00436FB5">
        <w:rPr>
          <w:lang w:eastAsia="lv-LV"/>
        </w:rPr>
        <w:t>v</w:t>
      </w:r>
      <w:r w:rsidRPr="00436FB5">
        <w:rPr>
          <w:rFonts w:eastAsia="TimesNewRoman"/>
          <w:lang w:eastAsia="lv-LV"/>
        </w:rPr>
        <w:t>ā</w:t>
      </w:r>
      <w:r w:rsidRPr="00436FB5">
        <w:rPr>
          <w:lang w:eastAsia="lv-LV"/>
        </w:rPr>
        <w:t>jums ir sp</w:t>
      </w:r>
      <w:r w:rsidRPr="00436FB5">
        <w:rPr>
          <w:rFonts w:eastAsia="TimesNewRoman"/>
          <w:lang w:eastAsia="lv-LV"/>
        </w:rPr>
        <w:t>ē</w:t>
      </w:r>
      <w:r w:rsidRPr="00436FB5">
        <w:rPr>
          <w:lang w:eastAsia="lv-LV"/>
        </w:rPr>
        <w:t>k</w:t>
      </w:r>
      <w:r w:rsidRPr="00436FB5">
        <w:rPr>
          <w:rFonts w:eastAsia="TimesNewRoman"/>
          <w:lang w:eastAsia="lv-LV"/>
        </w:rPr>
        <w:t>ā 6</w:t>
      </w:r>
      <w:r w:rsidRPr="00436FB5">
        <w:rPr>
          <w:lang w:eastAsia="lv-LV"/>
        </w:rPr>
        <w:t>0 dienas no pied</w:t>
      </w:r>
      <w:r w:rsidRPr="00436FB5">
        <w:rPr>
          <w:rFonts w:eastAsia="TimesNewRoman"/>
          <w:lang w:eastAsia="lv-LV"/>
        </w:rPr>
        <w:t>ā</w:t>
      </w:r>
      <w:r w:rsidRPr="00436FB5">
        <w:rPr>
          <w:lang w:eastAsia="lv-LV"/>
        </w:rPr>
        <w:t>v</w:t>
      </w:r>
      <w:r w:rsidRPr="00436FB5">
        <w:rPr>
          <w:rFonts w:eastAsia="TimesNewRoman"/>
          <w:lang w:eastAsia="lv-LV"/>
        </w:rPr>
        <w:t>ā</w:t>
      </w:r>
      <w:r w:rsidRPr="00436FB5">
        <w:rPr>
          <w:lang w:eastAsia="lv-LV"/>
        </w:rPr>
        <w:t>jumu iesniegšanas datuma un var tikt</w:t>
      </w:r>
    </w:p>
    <w:p w14:paraId="727370D8" w14:textId="77777777" w:rsidR="00436FB5" w:rsidRPr="00436FB5" w:rsidRDefault="00436FB5" w:rsidP="00D631F2">
      <w:pPr>
        <w:spacing w:after="0" w:line="240" w:lineRule="auto"/>
        <w:ind w:right="71" w:firstLine="567"/>
        <w:jc w:val="both"/>
        <w:rPr>
          <w:rFonts w:ascii="Times New Roman" w:eastAsia="Times New Roman" w:hAnsi="Times New Roman" w:cs="Times New Roman"/>
          <w:color w:val="000000"/>
          <w:sz w:val="24"/>
          <w:szCs w:val="24"/>
        </w:rPr>
      </w:pPr>
      <w:r w:rsidRPr="00436FB5">
        <w:rPr>
          <w:rFonts w:ascii="Times New Roman" w:hAnsi="Times New Roman" w:cs="Times New Roman"/>
          <w:sz w:val="24"/>
          <w:szCs w:val="24"/>
          <w:lang w:eastAsia="lv-LV"/>
        </w:rPr>
        <w:t>akcept</w:t>
      </w:r>
      <w:r w:rsidRPr="00436FB5">
        <w:rPr>
          <w:rFonts w:ascii="Times New Roman" w:eastAsia="TimesNewRoman" w:hAnsi="Times New Roman" w:cs="Times New Roman"/>
          <w:sz w:val="24"/>
          <w:szCs w:val="24"/>
          <w:lang w:eastAsia="lv-LV"/>
        </w:rPr>
        <w:t>ē</w:t>
      </w:r>
      <w:r w:rsidRPr="00436FB5">
        <w:rPr>
          <w:rFonts w:ascii="Times New Roman" w:hAnsi="Times New Roman" w:cs="Times New Roman"/>
          <w:sz w:val="24"/>
          <w:szCs w:val="24"/>
          <w:lang w:eastAsia="lv-LV"/>
        </w:rPr>
        <w:t>ts jebkur</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laik</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pirms t</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sp</w:t>
      </w:r>
      <w:r w:rsidRPr="00436FB5">
        <w:rPr>
          <w:rFonts w:ascii="Times New Roman" w:eastAsia="TimesNewRoman" w:hAnsi="Times New Roman" w:cs="Times New Roman"/>
          <w:sz w:val="24"/>
          <w:szCs w:val="24"/>
          <w:lang w:eastAsia="lv-LV"/>
        </w:rPr>
        <w:t>ē</w:t>
      </w:r>
      <w:r w:rsidRPr="00436FB5">
        <w:rPr>
          <w:rFonts w:ascii="Times New Roman" w:hAnsi="Times New Roman" w:cs="Times New Roman"/>
          <w:sz w:val="24"/>
          <w:szCs w:val="24"/>
          <w:lang w:eastAsia="lv-LV"/>
        </w:rPr>
        <w:t>k</w:t>
      </w:r>
      <w:r w:rsidRPr="00436FB5">
        <w:rPr>
          <w:rFonts w:ascii="Times New Roman" w:eastAsia="TimesNewRoman" w:hAnsi="Times New Roman" w:cs="Times New Roman"/>
          <w:sz w:val="24"/>
          <w:szCs w:val="24"/>
          <w:lang w:eastAsia="lv-LV"/>
        </w:rPr>
        <w:t xml:space="preserve">ā </w:t>
      </w:r>
      <w:r w:rsidRPr="00436FB5">
        <w:rPr>
          <w:rFonts w:ascii="Times New Roman" w:hAnsi="Times New Roman" w:cs="Times New Roman"/>
          <w:sz w:val="24"/>
          <w:szCs w:val="24"/>
          <w:lang w:eastAsia="lv-LV"/>
        </w:rPr>
        <w:t>esam</w:t>
      </w:r>
      <w:r w:rsidRPr="00436FB5">
        <w:rPr>
          <w:rFonts w:ascii="Times New Roman" w:eastAsia="TimesNewRoman" w:hAnsi="Times New Roman" w:cs="Times New Roman"/>
          <w:sz w:val="24"/>
          <w:szCs w:val="24"/>
          <w:lang w:eastAsia="lv-LV"/>
        </w:rPr>
        <w:t>ī</w:t>
      </w:r>
      <w:r w:rsidRPr="00436FB5">
        <w:rPr>
          <w:rFonts w:ascii="Times New Roman" w:hAnsi="Times New Roman" w:cs="Times New Roman"/>
          <w:sz w:val="24"/>
          <w:szCs w:val="24"/>
          <w:lang w:eastAsia="lv-LV"/>
        </w:rPr>
        <w:t>bas termi</w:t>
      </w:r>
      <w:r w:rsidRPr="00436FB5">
        <w:rPr>
          <w:rFonts w:ascii="Times New Roman" w:eastAsia="TimesNewRoman" w:hAnsi="Times New Roman" w:cs="Times New Roman"/>
          <w:sz w:val="24"/>
          <w:szCs w:val="24"/>
          <w:lang w:eastAsia="lv-LV"/>
        </w:rPr>
        <w:t>ņ</w:t>
      </w:r>
      <w:r w:rsidRPr="00436FB5">
        <w:rPr>
          <w:rFonts w:ascii="Times New Roman" w:hAnsi="Times New Roman" w:cs="Times New Roman"/>
          <w:sz w:val="24"/>
          <w:szCs w:val="24"/>
          <w:lang w:eastAsia="lv-LV"/>
        </w:rPr>
        <w:t>a izbeigšan</w:t>
      </w:r>
      <w:r w:rsidRPr="00436FB5">
        <w:rPr>
          <w:rFonts w:ascii="Times New Roman" w:eastAsia="TimesNewRoman" w:hAnsi="Times New Roman" w:cs="Times New Roman"/>
          <w:sz w:val="24"/>
          <w:szCs w:val="24"/>
          <w:lang w:eastAsia="lv-LV"/>
        </w:rPr>
        <w:t>ā</w:t>
      </w:r>
      <w:r w:rsidRPr="00436FB5">
        <w:rPr>
          <w:rFonts w:ascii="Times New Roman" w:hAnsi="Times New Roman" w:cs="Times New Roman"/>
          <w:sz w:val="24"/>
          <w:szCs w:val="24"/>
          <w:lang w:eastAsia="lv-LV"/>
        </w:rPr>
        <w:t>s</w:t>
      </w:r>
      <w:r>
        <w:rPr>
          <w:rFonts w:ascii="Times New Roman" w:hAnsi="Times New Roman" w:cs="Times New Roman"/>
          <w:sz w:val="24"/>
          <w:szCs w:val="24"/>
          <w:lang w:eastAsia="lv-LV"/>
        </w:rPr>
        <w:t>.</w:t>
      </w:r>
    </w:p>
    <w:p w14:paraId="638059C2" w14:textId="77777777" w:rsidR="009E624E" w:rsidRPr="00B21D43" w:rsidRDefault="009E624E" w:rsidP="00D631F2">
      <w:pPr>
        <w:suppressAutoHyphens/>
        <w:spacing w:after="0" w:line="240" w:lineRule="auto"/>
        <w:ind w:right="-1" w:firstLine="567"/>
        <w:rPr>
          <w:rFonts w:ascii="Times New Roman" w:eastAsia="Times New Roman" w:hAnsi="Times New Roman" w:cs="Times New Roman"/>
          <w:iCs/>
          <w:sz w:val="24"/>
          <w:szCs w:val="24"/>
          <w:lang w:eastAsia="ar-SA"/>
        </w:rPr>
      </w:pPr>
    </w:p>
    <w:p w14:paraId="4E005133" w14:textId="77777777" w:rsidR="009E624E" w:rsidRPr="00B21D43" w:rsidRDefault="009E624E" w:rsidP="009E624E">
      <w:pPr>
        <w:suppressAutoHyphens/>
        <w:spacing w:after="0" w:line="240" w:lineRule="auto"/>
        <w:ind w:right="-1"/>
        <w:rPr>
          <w:rFonts w:ascii="Times New Roman" w:eastAsia="Times New Roman" w:hAnsi="Times New Roman" w:cs="Times New Roman"/>
          <w:iCs/>
          <w:sz w:val="24"/>
          <w:szCs w:val="24"/>
          <w:lang w:eastAsia="ar-SA"/>
        </w:rPr>
      </w:pPr>
    </w:p>
    <w:p w14:paraId="7D37F6AD" w14:textId="77777777" w:rsidR="009E624E" w:rsidRPr="00B21D43" w:rsidRDefault="009E624E" w:rsidP="009E624E">
      <w:pPr>
        <w:suppressAutoHyphens/>
        <w:spacing w:after="0" w:line="240" w:lineRule="auto"/>
        <w:ind w:right="-1"/>
        <w:rPr>
          <w:rFonts w:ascii="Times New Roman" w:eastAsia="Times New Roman" w:hAnsi="Times New Roman" w:cs="Times New Roman"/>
          <w:i/>
          <w:sz w:val="24"/>
          <w:szCs w:val="24"/>
          <w:lang w:eastAsia="ar-SA"/>
        </w:rPr>
      </w:pPr>
      <w:r w:rsidRPr="00B21D43">
        <w:rPr>
          <w:rFonts w:ascii="Times New Roman" w:eastAsia="Times New Roman" w:hAnsi="Times New Roman" w:cs="Times New Roman"/>
          <w:i/>
          <w:sz w:val="24"/>
          <w:szCs w:val="24"/>
          <w:lang w:eastAsia="ar-SA"/>
        </w:rPr>
        <w:t>[Paraksttiesīgās personas amata nosaukums, vārds, uzvārds]</w:t>
      </w:r>
    </w:p>
    <w:p w14:paraId="66FF534A" w14:textId="77777777" w:rsidR="009E624E" w:rsidRPr="00B21D43" w:rsidRDefault="009E624E" w:rsidP="009E624E">
      <w:pPr>
        <w:suppressAutoHyphens/>
        <w:spacing w:after="0" w:line="240" w:lineRule="auto"/>
        <w:ind w:right="-1"/>
        <w:rPr>
          <w:rFonts w:ascii="Times New Roman" w:eastAsia="Times New Roman" w:hAnsi="Times New Roman" w:cs="Times New Roman"/>
          <w:iCs/>
          <w:sz w:val="24"/>
          <w:szCs w:val="24"/>
          <w:lang w:eastAsia="ar-SA"/>
        </w:rPr>
      </w:pPr>
    </w:p>
    <w:p w14:paraId="6C2B353E" w14:textId="77777777" w:rsidR="009E624E" w:rsidRPr="00B21D43" w:rsidRDefault="009E624E" w:rsidP="009E624E">
      <w:pPr>
        <w:spacing w:after="0" w:line="240" w:lineRule="auto"/>
        <w:jc w:val="both"/>
        <w:rPr>
          <w:rFonts w:ascii="Times New Roman" w:eastAsia="Times New Roman" w:hAnsi="Times New Roman" w:cs="Times New Roman"/>
          <w:color w:val="000000"/>
          <w:sz w:val="24"/>
          <w:szCs w:val="24"/>
        </w:rPr>
      </w:pPr>
    </w:p>
    <w:p w14:paraId="50A672EC" w14:textId="77777777" w:rsidR="009E624E" w:rsidRPr="00B21D43" w:rsidRDefault="009E624E" w:rsidP="009E624E">
      <w:pPr>
        <w:spacing w:after="0" w:line="240" w:lineRule="auto"/>
        <w:rPr>
          <w:rFonts w:ascii="Times New Roman" w:eastAsia="Times New Roman" w:hAnsi="Times New Roman" w:cs="Times New Roman"/>
          <w:i/>
          <w:sz w:val="24"/>
          <w:szCs w:val="24"/>
        </w:rPr>
      </w:pPr>
      <w:r w:rsidRPr="00B21D43">
        <w:rPr>
          <w:rFonts w:ascii="Times New Roman" w:eastAsia="Times New Roman" w:hAnsi="Times New Roman" w:cs="Times New Roman"/>
          <w:b/>
          <w:i/>
          <w:sz w:val="24"/>
          <w:szCs w:val="24"/>
          <w:lang w:eastAsia="ar-SA"/>
        </w:rPr>
        <w:br w:type="page"/>
      </w:r>
    </w:p>
    <w:p w14:paraId="7E91A6C3" w14:textId="0D421315" w:rsidR="009E624E" w:rsidRPr="00B21D43" w:rsidRDefault="009E624E" w:rsidP="00EF4171">
      <w:pPr>
        <w:suppressAutoHyphens/>
        <w:spacing w:after="0" w:line="240" w:lineRule="auto"/>
        <w:jc w:val="both"/>
        <w:rPr>
          <w:rFonts w:ascii="Times New Roman" w:eastAsia="Times New Roman" w:hAnsi="Times New Roman" w:cs="Times New Roman"/>
          <w:i/>
          <w:sz w:val="24"/>
          <w:szCs w:val="24"/>
          <w:lang w:eastAsia="ar-SA"/>
        </w:rPr>
        <w:sectPr w:rsidR="009E624E" w:rsidRPr="00B21D43" w:rsidSect="0071683E">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701" w:header="709" w:footer="709" w:gutter="0"/>
          <w:cols w:space="708"/>
          <w:titlePg/>
          <w:docGrid w:linePitch="360"/>
        </w:sectPr>
      </w:pPr>
    </w:p>
    <w:p w14:paraId="34B77D74" w14:textId="77777777" w:rsidR="003509C4" w:rsidRPr="00D631F2" w:rsidRDefault="003509C4" w:rsidP="003509C4">
      <w:pPr>
        <w:suppressAutoHyphens/>
        <w:spacing w:after="0" w:line="240" w:lineRule="auto"/>
        <w:jc w:val="right"/>
        <w:rPr>
          <w:rFonts w:ascii="Times New Roman" w:eastAsia="Times New Roman" w:hAnsi="Times New Roman" w:cs="Times New Roman"/>
          <w:b/>
          <w:bCs/>
          <w:iCs/>
          <w:sz w:val="24"/>
          <w:szCs w:val="24"/>
          <w:lang w:eastAsia="ar-SA"/>
        </w:rPr>
      </w:pPr>
      <w:r w:rsidRPr="00D631F2">
        <w:rPr>
          <w:rFonts w:ascii="Times New Roman" w:eastAsia="Times New Roman" w:hAnsi="Times New Roman" w:cs="Times New Roman"/>
          <w:b/>
          <w:sz w:val="24"/>
          <w:szCs w:val="24"/>
          <w:lang w:eastAsia="ar-SA"/>
        </w:rPr>
        <w:lastRenderedPageBreak/>
        <w:t>2.p</w:t>
      </w:r>
      <w:r w:rsidRPr="00D631F2">
        <w:rPr>
          <w:rFonts w:ascii="Times New Roman" w:eastAsia="Times New Roman" w:hAnsi="Times New Roman" w:cs="Times New Roman"/>
          <w:b/>
          <w:bCs/>
          <w:iCs/>
          <w:sz w:val="24"/>
          <w:szCs w:val="24"/>
          <w:lang w:eastAsia="ar-SA"/>
        </w:rPr>
        <w:t>ielikums</w:t>
      </w:r>
    </w:p>
    <w:p w14:paraId="55485EDA" w14:textId="32853F67" w:rsidR="00B21D43" w:rsidRPr="00B21D43" w:rsidRDefault="00B21D43" w:rsidP="00B21D43">
      <w:pPr>
        <w:jc w:val="center"/>
        <w:rPr>
          <w:rFonts w:ascii="Times New Roman" w:hAnsi="Times New Roman" w:cs="Times New Roman"/>
          <w:b/>
          <w:bCs/>
          <w:caps/>
          <w:sz w:val="24"/>
          <w:szCs w:val="24"/>
          <w:lang w:eastAsia="lv-LV"/>
        </w:rPr>
      </w:pPr>
      <w:r w:rsidRPr="00B21D43">
        <w:rPr>
          <w:rFonts w:ascii="Times New Roman" w:hAnsi="Times New Roman" w:cs="Times New Roman"/>
          <w:b/>
          <w:bCs/>
          <w:caps/>
          <w:sz w:val="24"/>
          <w:szCs w:val="24"/>
          <w:lang w:eastAsia="lv-LV"/>
        </w:rPr>
        <w:t>Tehniskā specifikācija /piedāvājums</w:t>
      </w:r>
    </w:p>
    <w:p w14:paraId="79050864" w14:textId="77777777" w:rsidR="00F51425" w:rsidRPr="00436FB5" w:rsidRDefault="00F51425" w:rsidP="00F51425">
      <w:pPr>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“Lietotas automašīnas ar kravas kasti piegāde”</w:t>
      </w:r>
    </w:p>
    <w:p w14:paraId="511FD46C" w14:textId="49F29BCC" w:rsidR="00F51425" w:rsidRPr="00436FB5" w:rsidRDefault="00F51425" w:rsidP="00F51425">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436FB5">
        <w:rPr>
          <w:rFonts w:ascii="Times New Roman" w:eastAsia="Times New Roman" w:hAnsi="Times New Roman" w:cs="Times New Roman"/>
          <w:bCs/>
          <w:sz w:val="24"/>
          <w:szCs w:val="24"/>
          <w:lang w:eastAsia="ar-SA"/>
        </w:rPr>
        <w:t>(ID Nr. JŪ -</w:t>
      </w:r>
      <w:r w:rsidR="006D5899">
        <w:rPr>
          <w:rFonts w:ascii="Times New Roman" w:eastAsia="Times New Roman" w:hAnsi="Times New Roman" w:cs="Times New Roman"/>
          <w:bCs/>
          <w:sz w:val="24"/>
          <w:szCs w:val="24"/>
          <w:lang w:eastAsia="ar-SA"/>
        </w:rPr>
        <w:t>2</w:t>
      </w:r>
      <w:r w:rsidRPr="00436FB5">
        <w:rPr>
          <w:rFonts w:ascii="Times New Roman" w:eastAsia="Times New Roman" w:hAnsi="Times New Roman" w:cs="Times New Roman"/>
          <w:bCs/>
          <w:sz w:val="24"/>
          <w:szCs w:val="24"/>
          <w:lang w:eastAsia="ar-SA"/>
        </w:rPr>
        <w:t>/2023)</w:t>
      </w:r>
    </w:p>
    <w:p w14:paraId="62957DE0" w14:textId="77777777" w:rsidR="00B21D43" w:rsidRPr="00B21D43" w:rsidRDefault="00B21D43" w:rsidP="00B21D43">
      <w:pPr>
        <w:jc w:val="center"/>
        <w:rPr>
          <w:rFonts w:ascii="Times New Roman" w:hAnsi="Times New Roman" w:cs="Times New Roman"/>
          <w:b/>
          <w:sz w:val="24"/>
          <w:szCs w:val="24"/>
        </w:rPr>
      </w:pPr>
    </w:p>
    <w:tbl>
      <w:tblPr>
        <w:tblW w:w="9200" w:type="dxa"/>
        <w:tblInd w:w="-30" w:type="dxa"/>
        <w:tblLayout w:type="fixed"/>
        <w:tblLook w:val="0000" w:firstRow="0" w:lastRow="0" w:firstColumn="0" w:lastColumn="0" w:noHBand="0" w:noVBand="0"/>
      </w:tblPr>
      <w:tblGrid>
        <w:gridCol w:w="2895"/>
        <w:gridCol w:w="78"/>
        <w:gridCol w:w="10"/>
        <w:gridCol w:w="2983"/>
        <w:gridCol w:w="3234"/>
      </w:tblGrid>
      <w:tr w:rsidR="00B21D43" w:rsidRPr="00B21D43" w14:paraId="382F5F57" w14:textId="77777777" w:rsidTr="00B21D43">
        <w:trPr>
          <w:trHeight w:val="563"/>
        </w:trPr>
        <w:tc>
          <w:tcPr>
            <w:tcW w:w="2895" w:type="dxa"/>
            <w:tcBorders>
              <w:top w:val="single" w:sz="4" w:space="0" w:color="000000"/>
              <w:left w:val="single" w:sz="4" w:space="0" w:color="000000"/>
              <w:bottom w:val="single" w:sz="4" w:space="0" w:color="000000"/>
            </w:tcBorders>
            <w:shd w:val="clear" w:color="auto" w:fill="auto"/>
          </w:tcPr>
          <w:p w14:paraId="1C0AD45E" w14:textId="77777777" w:rsidR="00B21D43" w:rsidRPr="00B21D43" w:rsidRDefault="00B21D43" w:rsidP="00B21D43">
            <w:pPr>
              <w:pStyle w:val="NoSpacing"/>
              <w:rPr>
                <w:rFonts w:ascii="Times New Roman" w:hAnsi="Times New Roman" w:cs="Times New Roman"/>
                <w:sz w:val="24"/>
                <w:szCs w:val="24"/>
                <w:lang w:val="de-DE"/>
              </w:rPr>
            </w:pPr>
            <w:r w:rsidRPr="00B21D43">
              <w:rPr>
                <w:rFonts w:ascii="Times New Roman" w:hAnsi="Times New Roman" w:cs="Times New Roman"/>
                <w:sz w:val="24"/>
                <w:szCs w:val="24"/>
                <w:lang w:val="de-DE"/>
              </w:rPr>
              <w:t>Raksturlielums</w:t>
            </w:r>
          </w:p>
        </w:tc>
        <w:tc>
          <w:tcPr>
            <w:tcW w:w="3071" w:type="dxa"/>
            <w:gridSpan w:val="3"/>
            <w:tcBorders>
              <w:top w:val="single" w:sz="4" w:space="0" w:color="000000"/>
              <w:left w:val="single" w:sz="4" w:space="0" w:color="000000"/>
              <w:bottom w:val="single" w:sz="4" w:space="0" w:color="000000"/>
            </w:tcBorders>
            <w:shd w:val="clear" w:color="auto" w:fill="auto"/>
          </w:tcPr>
          <w:p w14:paraId="6681D364"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Prasības</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1D979AD7" w14:textId="418709F2"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Pretendenta piedāvājums</w:t>
            </w:r>
            <w:r w:rsidR="00345CA6">
              <w:rPr>
                <w:rFonts w:ascii="Times New Roman" w:hAnsi="Times New Roman" w:cs="Times New Roman"/>
                <w:sz w:val="24"/>
                <w:szCs w:val="24"/>
              </w:rPr>
              <w:t xml:space="preserve"> </w:t>
            </w:r>
          </w:p>
          <w:p w14:paraId="5C1BF914"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54C16E9C" w14:textId="77777777" w:rsidTr="00B21D43">
        <w:tc>
          <w:tcPr>
            <w:tcW w:w="2973" w:type="dxa"/>
            <w:gridSpan w:val="2"/>
            <w:tcBorders>
              <w:top w:val="single" w:sz="4" w:space="0" w:color="000000"/>
              <w:left w:val="single" w:sz="4" w:space="0" w:color="000000"/>
              <w:bottom w:val="single" w:sz="4" w:space="0" w:color="000000"/>
            </w:tcBorders>
            <w:shd w:val="clear" w:color="auto" w:fill="auto"/>
          </w:tcPr>
          <w:p w14:paraId="0C6955BD"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Automašīnas marka</w:t>
            </w:r>
          </w:p>
        </w:tc>
        <w:tc>
          <w:tcPr>
            <w:tcW w:w="2993" w:type="dxa"/>
            <w:gridSpan w:val="2"/>
            <w:tcBorders>
              <w:top w:val="single" w:sz="4" w:space="0" w:color="000000"/>
              <w:left w:val="single" w:sz="4" w:space="0" w:color="000000"/>
              <w:bottom w:val="single" w:sz="4" w:space="0" w:color="000000"/>
            </w:tcBorders>
            <w:shd w:val="clear" w:color="auto" w:fill="auto"/>
          </w:tcPr>
          <w:p w14:paraId="400AF1ED"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Automašīnas marka</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7EEFE8C3"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bCs/>
                <w:sz w:val="24"/>
                <w:szCs w:val="24"/>
                <w:lang w:eastAsia="lv-LV"/>
              </w:rPr>
              <w:t>Ražotājs:                                   Modelis:</w:t>
            </w:r>
          </w:p>
        </w:tc>
      </w:tr>
      <w:tr w:rsidR="00B21D43" w:rsidRPr="00B21D43" w14:paraId="00D7711D" w14:textId="77777777" w:rsidTr="00B21D43">
        <w:tc>
          <w:tcPr>
            <w:tcW w:w="2895" w:type="dxa"/>
            <w:tcBorders>
              <w:top w:val="single" w:sz="4" w:space="0" w:color="000000"/>
              <w:left w:val="single" w:sz="4" w:space="0" w:color="000000"/>
              <w:bottom w:val="single" w:sz="4" w:space="0" w:color="000000"/>
            </w:tcBorders>
            <w:shd w:val="clear" w:color="auto" w:fill="auto"/>
          </w:tcPr>
          <w:p w14:paraId="1BBD348F"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Izlaiduma gads</w:t>
            </w:r>
          </w:p>
        </w:tc>
        <w:tc>
          <w:tcPr>
            <w:tcW w:w="3071" w:type="dxa"/>
            <w:gridSpan w:val="3"/>
            <w:tcBorders>
              <w:top w:val="single" w:sz="4" w:space="0" w:color="000000"/>
              <w:left w:val="single" w:sz="4" w:space="0" w:color="000000"/>
              <w:bottom w:val="single" w:sz="4" w:space="0" w:color="000000"/>
            </w:tcBorders>
            <w:shd w:val="clear" w:color="auto" w:fill="auto"/>
          </w:tcPr>
          <w:p w14:paraId="44961C47" w14:textId="212159D3"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Ne vecāka kā 20</w:t>
            </w:r>
            <w:r w:rsidR="006D5899">
              <w:rPr>
                <w:rFonts w:ascii="Times New Roman" w:hAnsi="Times New Roman" w:cs="Times New Roman"/>
                <w:sz w:val="24"/>
                <w:szCs w:val="24"/>
              </w:rPr>
              <w:t>08</w:t>
            </w:r>
            <w:r w:rsidRPr="00B21D43">
              <w:rPr>
                <w:rFonts w:ascii="Times New Roman" w:hAnsi="Times New Roman" w:cs="Times New Roman"/>
                <w:sz w:val="24"/>
                <w:szCs w:val="24"/>
              </w:rPr>
              <w:t>.gads</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4DC7B0D3"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5F3DB37" w14:textId="77777777" w:rsidTr="00B21D43">
        <w:tc>
          <w:tcPr>
            <w:tcW w:w="2895" w:type="dxa"/>
            <w:tcBorders>
              <w:top w:val="single" w:sz="4" w:space="0" w:color="000000"/>
              <w:left w:val="single" w:sz="4" w:space="0" w:color="000000"/>
              <w:bottom w:val="single" w:sz="4" w:space="0" w:color="000000"/>
            </w:tcBorders>
            <w:shd w:val="clear" w:color="auto" w:fill="auto"/>
          </w:tcPr>
          <w:p w14:paraId="641B0C92"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Automašīnas šasijas Nr.</w:t>
            </w:r>
          </w:p>
        </w:tc>
        <w:tc>
          <w:tcPr>
            <w:tcW w:w="3071" w:type="dxa"/>
            <w:gridSpan w:val="3"/>
            <w:tcBorders>
              <w:top w:val="single" w:sz="4" w:space="0" w:color="000000"/>
              <w:left w:val="single" w:sz="4" w:space="0" w:color="000000"/>
              <w:bottom w:val="single" w:sz="4" w:space="0" w:color="000000"/>
            </w:tcBorders>
            <w:shd w:val="clear" w:color="auto" w:fill="auto"/>
          </w:tcPr>
          <w:p w14:paraId="7CBE2F3A"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Norādīt</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2726C8D8"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0255031B" w14:textId="77777777" w:rsidTr="00B21D43">
        <w:tc>
          <w:tcPr>
            <w:tcW w:w="2895" w:type="dxa"/>
            <w:tcBorders>
              <w:top w:val="single" w:sz="4" w:space="0" w:color="000000"/>
              <w:left w:val="single" w:sz="4" w:space="0" w:color="000000"/>
              <w:bottom w:val="single" w:sz="4" w:space="0" w:color="000000"/>
            </w:tcBorders>
            <w:shd w:val="clear" w:color="auto" w:fill="auto"/>
          </w:tcPr>
          <w:p w14:paraId="472D912A"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Nobraukums (km)</w:t>
            </w:r>
          </w:p>
        </w:tc>
        <w:tc>
          <w:tcPr>
            <w:tcW w:w="3071" w:type="dxa"/>
            <w:gridSpan w:val="3"/>
            <w:tcBorders>
              <w:top w:val="single" w:sz="4" w:space="0" w:color="000000"/>
              <w:left w:val="single" w:sz="4" w:space="0" w:color="000000"/>
              <w:bottom w:val="single" w:sz="4" w:space="0" w:color="000000"/>
            </w:tcBorders>
            <w:shd w:val="clear" w:color="auto" w:fill="auto"/>
          </w:tcPr>
          <w:p w14:paraId="27E6962C" w14:textId="6F375C8B" w:rsid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 xml:space="preserve">Ne vairāk kā </w:t>
            </w:r>
            <w:r w:rsidR="00D16410">
              <w:rPr>
                <w:rFonts w:ascii="Times New Roman" w:hAnsi="Times New Roman" w:cs="Times New Roman"/>
                <w:sz w:val="24"/>
                <w:szCs w:val="24"/>
              </w:rPr>
              <w:t>40</w:t>
            </w:r>
            <w:r w:rsidRPr="00B21D43">
              <w:rPr>
                <w:rFonts w:ascii="Times New Roman" w:hAnsi="Times New Roman" w:cs="Times New Roman"/>
                <w:sz w:val="24"/>
                <w:szCs w:val="24"/>
              </w:rPr>
              <w:t>0 000 km</w:t>
            </w:r>
          </w:p>
          <w:p w14:paraId="3A26DD56" w14:textId="703BCF27" w:rsidR="00345CA6" w:rsidRPr="00B21D43" w:rsidRDefault="00345CA6" w:rsidP="00B21D43">
            <w:pPr>
              <w:pStyle w:val="NoSpacing"/>
              <w:rPr>
                <w:rFonts w:ascii="Times New Roman" w:hAnsi="Times New Roman" w:cs="Times New Roman"/>
                <w:sz w:val="24"/>
                <w:szCs w:val="24"/>
              </w:rPr>
            </w:pPr>
            <w:r w:rsidRPr="00B21D43">
              <w:rPr>
                <w:rFonts w:ascii="Times New Roman" w:eastAsia="Times New Roman" w:hAnsi="Times New Roman" w:cs="Times New Roman"/>
                <w:i/>
                <w:iCs/>
                <w:sz w:val="24"/>
                <w:szCs w:val="24"/>
                <w:lang w:eastAsia="ar-SA"/>
              </w:rPr>
              <w:t>(norādīt precīzu nobraukumu)</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0006075C"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718566A" w14:textId="77777777" w:rsidTr="00B21D43">
        <w:tc>
          <w:tcPr>
            <w:tcW w:w="2895" w:type="dxa"/>
            <w:tcBorders>
              <w:top w:val="single" w:sz="4" w:space="0" w:color="000000"/>
              <w:left w:val="single" w:sz="4" w:space="0" w:color="000000"/>
              <w:bottom w:val="single" w:sz="4" w:space="0" w:color="000000"/>
            </w:tcBorders>
            <w:shd w:val="clear" w:color="auto" w:fill="auto"/>
          </w:tcPr>
          <w:p w14:paraId="1264DC82"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Pilnā a/m tehniskā masa (kg)</w:t>
            </w:r>
          </w:p>
        </w:tc>
        <w:tc>
          <w:tcPr>
            <w:tcW w:w="3071" w:type="dxa"/>
            <w:gridSpan w:val="3"/>
            <w:tcBorders>
              <w:top w:val="single" w:sz="4" w:space="0" w:color="000000"/>
              <w:left w:val="single" w:sz="4" w:space="0" w:color="000000"/>
              <w:bottom w:val="single" w:sz="4" w:space="0" w:color="000000"/>
            </w:tcBorders>
            <w:shd w:val="clear" w:color="auto" w:fill="auto"/>
          </w:tcPr>
          <w:p w14:paraId="426C231D" w14:textId="14E68EF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 xml:space="preserve">Ne mazāka kā </w:t>
            </w:r>
            <w:r w:rsidR="006D5899">
              <w:rPr>
                <w:rFonts w:ascii="Times New Roman" w:hAnsi="Times New Roman" w:cs="Times New Roman"/>
                <w:sz w:val="24"/>
                <w:szCs w:val="24"/>
              </w:rPr>
              <w:t>18</w:t>
            </w:r>
            <w:r w:rsidRPr="00B21D43">
              <w:rPr>
                <w:rFonts w:ascii="Times New Roman" w:hAnsi="Times New Roman" w:cs="Times New Roman"/>
                <w:sz w:val="24"/>
                <w:szCs w:val="24"/>
              </w:rPr>
              <w:t> 000 kg</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498BE68C"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03C8EF53" w14:textId="77777777" w:rsidTr="00B21D43">
        <w:tc>
          <w:tcPr>
            <w:tcW w:w="2895" w:type="dxa"/>
            <w:tcBorders>
              <w:left w:val="single" w:sz="4" w:space="0" w:color="000000"/>
              <w:bottom w:val="single" w:sz="4" w:space="0" w:color="000000"/>
            </w:tcBorders>
            <w:shd w:val="clear" w:color="auto" w:fill="auto"/>
          </w:tcPr>
          <w:p w14:paraId="1BB7D3E9"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Kravas kastes garums (m)</w:t>
            </w:r>
          </w:p>
        </w:tc>
        <w:tc>
          <w:tcPr>
            <w:tcW w:w="3071" w:type="dxa"/>
            <w:gridSpan w:val="3"/>
            <w:tcBorders>
              <w:left w:val="single" w:sz="4" w:space="0" w:color="000000"/>
              <w:bottom w:val="single" w:sz="4" w:space="0" w:color="000000"/>
            </w:tcBorders>
            <w:shd w:val="clear" w:color="auto" w:fill="auto"/>
          </w:tcPr>
          <w:p w14:paraId="76495C58" w14:textId="2D764376"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 xml:space="preserve">Ne mazāk kā </w:t>
            </w:r>
            <w:r w:rsidR="006D5899">
              <w:rPr>
                <w:rFonts w:ascii="Times New Roman" w:hAnsi="Times New Roman" w:cs="Times New Roman"/>
                <w:sz w:val="24"/>
                <w:szCs w:val="24"/>
              </w:rPr>
              <w:t>3</w:t>
            </w:r>
            <w:r w:rsidRPr="00B21D43">
              <w:rPr>
                <w:rFonts w:ascii="Times New Roman" w:hAnsi="Times New Roman" w:cs="Times New Roman"/>
                <w:sz w:val="24"/>
                <w:szCs w:val="24"/>
              </w:rPr>
              <w:t>.</w:t>
            </w:r>
            <w:r w:rsidR="006D5899">
              <w:rPr>
                <w:rFonts w:ascii="Times New Roman" w:hAnsi="Times New Roman" w:cs="Times New Roman"/>
                <w:sz w:val="24"/>
                <w:szCs w:val="24"/>
              </w:rPr>
              <w:t>5</w:t>
            </w:r>
            <w:r w:rsidRPr="00B21D43">
              <w:rPr>
                <w:rFonts w:ascii="Times New Roman" w:hAnsi="Times New Roman" w:cs="Times New Roman"/>
                <w:sz w:val="24"/>
                <w:szCs w:val="24"/>
              </w:rPr>
              <w:t xml:space="preserve"> m</w:t>
            </w:r>
          </w:p>
        </w:tc>
        <w:tc>
          <w:tcPr>
            <w:tcW w:w="3234" w:type="dxa"/>
            <w:tcBorders>
              <w:left w:val="single" w:sz="4" w:space="0" w:color="000000"/>
              <w:bottom w:val="single" w:sz="4" w:space="0" w:color="000000"/>
              <w:right w:val="single" w:sz="4" w:space="0" w:color="000000"/>
            </w:tcBorders>
            <w:shd w:val="clear" w:color="auto" w:fill="auto"/>
          </w:tcPr>
          <w:p w14:paraId="77689FD7"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6CABF85B" w14:textId="77777777" w:rsidTr="00B21D43">
        <w:tc>
          <w:tcPr>
            <w:tcW w:w="2895" w:type="dxa"/>
            <w:tcBorders>
              <w:left w:val="single" w:sz="4" w:space="0" w:color="000000"/>
              <w:bottom w:val="single" w:sz="4" w:space="0" w:color="000000"/>
            </w:tcBorders>
            <w:shd w:val="clear" w:color="auto" w:fill="auto"/>
          </w:tcPr>
          <w:p w14:paraId="4E91EC23"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bCs/>
                <w:sz w:val="24"/>
                <w:szCs w:val="24"/>
                <w:lang w:eastAsia="lv-LV"/>
              </w:rPr>
              <w:t>Automobilis ir aprīkots ar kravas kasti</w:t>
            </w:r>
          </w:p>
        </w:tc>
        <w:tc>
          <w:tcPr>
            <w:tcW w:w="3071" w:type="dxa"/>
            <w:gridSpan w:val="3"/>
            <w:tcBorders>
              <w:left w:val="single" w:sz="4" w:space="0" w:color="000000"/>
              <w:bottom w:val="single" w:sz="4" w:space="0" w:color="000000"/>
            </w:tcBorders>
            <w:shd w:val="clear" w:color="auto" w:fill="auto"/>
          </w:tcPr>
          <w:p w14:paraId="4F1CE244" w14:textId="26C40B87" w:rsidR="00B21D43" w:rsidRPr="00B21D43" w:rsidRDefault="00B21D43" w:rsidP="00F51425">
            <w:pPr>
              <w:pStyle w:val="NoSpacing"/>
              <w:rPr>
                <w:rFonts w:ascii="Times New Roman" w:hAnsi="Times New Roman" w:cs="Times New Roman"/>
                <w:sz w:val="24"/>
                <w:szCs w:val="24"/>
              </w:rPr>
            </w:pPr>
            <w:r w:rsidRPr="00B21D43">
              <w:rPr>
                <w:rFonts w:ascii="Times New Roman" w:hAnsi="Times New Roman" w:cs="Times New Roman"/>
                <w:sz w:val="24"/>
                <w:szCs w:val="24"/>
              </w:rPr>
              <w:t xml:space="preserve">Izgāžama uz aizmuguri </w:t>
            </w:r>
          </w:p>
        </w:tc>
        <w:tc>
          <w:tcPr>
            <w:tcW w:w="3234" w:type="dxa"/>
            <w:tcBorders>
              <w:left w:val="single" w:sz="4" w:space="0" w:color="000000"/>
              <w:bottom w:val="single" w:sz="4" w:space="0" w:color="000000"/>
              <w:right w:val="single" w:sz="4" w:space="0" w:color="000000"/>
            </w:tcBorders>
            <w:shd w:val="clear" w:color="auto" w:fill="auto"/>
          </w:tcPr>
          <w:p w14:paraId="22212598"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5238F045" w14:textId="77777777" w:rsidTr="00B21D43">
        <w:tc>
          <w:tcPr>
            <w:tcW w:w="2895" w:type="dxa"/>
            <w:tcBorders>
              <w:left w:val="single" w:sz="4" w:space="0" w:color="000000"/>
              <w:bottom w:val="single" w:sz="4" w:space="0" w:color="000000"/>
            </w:tcBorders>
            <w:shd w:val="clear" w:color="auto" w:fill="auto"/>
          </w:tcPr>
          <w:p w14:paraId="1C63A77B"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kastes borti, augstums (m)</w:t>
            </w:r>
          </w:p>
        </w:tc>
        <w:tc>
          <w:tcPr>
            <w:tcW w:w="3071" w:type="dxa"/>
            <w:gridSpan w:val="3"/>
            <w:tcBorders>
              <w:left w:val="single" w:sz="4" w:space="0" w:color="000000"/>
              <w:bottom w:val="single" w:sz="4" w:space="0" w:color="000000"/>
            </w:tcBorders>
            <w:shd w:val="clear" w:color="auto" w:fill="auto"/>
          </w:tcPr>
          <w:p w14:paraId="361CED3B"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Tērauda borti, ne mazāks kā 1 m</w:t>
            </w:r>
          </w:p>
        </w:tc>
        <w:tc>
          <w:tcPr>
            <w:tcW w:w="3234" w:type="dxa"/>
            <w:tcBorders>
              <w:left w:val="single" w:sz="4" w:space="0" w:color="000000"/>
              <w:bottom w:val="single" w:sz="4" w:space="0" w:color="000000"/>
              <w:right w:val="single" w:sz="4" w:space="0" w:color="000000"/>
            </w:tcBorders>
            <w:shd w:val="clear" w:color="auto" w:fill="auto"/>
          </w:tcPr>
          <w:p w14:paraId="0EC5B838"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6455833A" w14:textId="77777777" w:rsidTr="00B21D43">
        <w:tc>
          <w:tcPr>
            <w:tcW w:w="2895" w:type="dxa"/>
            <w:tcBorders>
              <w:left w:val="single" w:sz="4" w:space="0" w:color="000000"/>
              <w:bottom w:val="single" w:sz="4" w:space="0" w:color="000000"/>
            </w:tcBorders>
            <w:shd w:val="clear" w:color="auto" w:fill="auto"/>
          </w:tcPr>
          <w:p w14:paraId="6D665C2F"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kastes borts atverams ar hidrauliku</w:t>
            </w:r>
          </w:p>
        </w:tc>
        <w:tc>
          <w:tcPr>
            <w:tcW w:w="3071" w:type="dxa"/>
            <w:gridSpan w:val="3"/>
            <w:tcBorders>
              <w:left w:val="single" w:sz="4" w:space="0" w:color="000000"/>
              <w:bottom w:val="single" w:sz="4" w:space="0" w:color="000000"/>
            </w:tcBorders>
            <w:shd w:val="clear" w:color="auto" w:fill="auto"/>
          </w:tcPr>
          <w:p w14:paraId="0AEB5E1B" w14:textId="343BB965" w:rsidR="00B21D43" w:rsidRPr="00B21D43" w:rsidRDefault="00F51425" w:rsidP="00B21D43">
            <w:pPr>
              <w:pStyle w:val="NoSpacing"/>
              <w:rPr>
                <w:rFonts w:ascii="Times New Roman" w:hAnsi="Times New Roman" w:cs="Times New Roman"/>
                <w:sz w:val="24"/>
                <w:szCs w:val="24"/>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0285DBFF"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53969A0" w14:textId="77777777" w:rsidTr="00B21D43">
        <w:tc>
          <w:tcPr>
            <w:tcW w:w="2895" w:type="dxa"/>
            <w:tcBorders>
              <w:left w:val="single" w:sz="4" w:space="0" w:color="000000"/>
              <w:bottom w:val="single" w:sz="4" w:space="0" w:color="000000"/>
            </w:tcBorders>
            <w:shd w:val="clear" w:color="auto" w:fill="auto"/>
          </w:tcPr>
          <w:p w14:paraId="3F982DC0"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 pārsedzama ar pārsegu</w:t>
            </w:r>
          </w:p>
        </w:tc>
        <w:tc>
          <w:tcPr>
            <w:tcW w:w="3071" w:type="dxa"/>
            <w:gridSpan w:val="3"/>
            <w:tcBorders>
              <w:left w:val="single" w:sz="4" w:space="0" w:color="000000"/>
              <w:bottom w:val="single" w:sz="4" w:space="0" w:color="000000"/>
            </w:tcBorders>
            <w:shd w:val="clear" w:color="auto" w:fill="auto"/>
          </w:tcPr>
          <w:p w14:paraId="4C1FFBE3"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020F04D7"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75620238" w14:textId="77777777" w:rsidTr="00B21D43">
        <w:tc>
          <w:tcPr>
            <w:tcW w:w="2895" w:type="dxa"/>
            <w:tcBorders>
              <w:left w:val="single" w:sz="4" w:space="0" w:color="000000"/>
              <w:bottom w:val="single" w:sz="4" w:space="0" w:color="000000"/>
            </w:tcBorders>
            <w:shd w:val="clear" w:color="auto" w:fill="auto"/>
          </w:tcPr>
          <w:p w14:paraId="5695D779" w14:textId="77777777" w:rsidR="00B21D43" w:rsidRPr="00B21D43" w:rsidRDefault="00B21D43" w:rsidP="00B21D43">
            <w:pPr>
              <w:pStyle w:val="NoSpacing"/>
              <w:rPr>
                <w:rFonts w:ascii="Times New Roman" w:hAnsi="Times New Roman" w:cs="Times New Roman"/>
                <w:bCs/>
                <w:sz w:val="24"/>
                <w:szCs w:val="24"/>
                <w:lang w:eastAsia="lv-LV"/>
              </w:rPr>
            </w:pPr>
            <w:r w:rsidRPr="00B21D43">
              <w:rPr>
                <w:rFonts w:ascii="Times New Roman" w:hAnsi="Times New Roman" w:cs="Times New Roman"/>
                <w:bCs/>
                <w:sz w:val="24"/>
                <w:szCs w:val="24"/>
                <w:lang w:eastAsia="lv-LV"/>
              </w:rPr>
              <w:t>Kravas kastes pārsegs stiprināms pie priekšēja borta</w:t>
            </w:r>
          </w:p>
        </w:tc>
        <w:tc>
          <w:tcPr>
            <w:tcW w:w="3071" w:type="dxa"/>
            <w:gridSpan w:val="3"/>
            <w:tcBorders>
              <w:left w:val="single" w:sz="4" w:space="0" w:color="000000"/>
              <w:bottom w:val="single" w:sz="4" w:space="0" w:color="000000"/>
            </w:tcBorders>
            <w:shd w:val="clear" w:color="auto" w:fill="auto"/>
          </w:tcPr>
          <w:p w14:paraId="4D781E37"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142BF4FB"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E5BBB5A" w14:textId="77777777" w:rsidTr="00B21D43">
        <w:tc>
          <w:tcPr>
            <w:tcW w:w="2895" w:type="dxa"/>
            <w:tcBorders>
              <w:left w:val="single" w:sz="4" w:space="0" w:color="000000"/>
              <w:bottom w:val="single" w:sz="4" w:space="0" w:color="000000"/>
            </w:tcBorders>
            <w:shd w:val="clear" w:color="auto" w:fill="auto"/>
          </w:tcPr>
          <w:p w14:paraId="4BFC11A8" w14:textId="77777777" w:rsidR="00B21D43" w:rsidRPr="00B21D43" w:rsidRDefault="00B21D43" w:rsidP="00B21D43">
            <w:pPr>
              <w:pStyle w:val="NoSpacing"/>
              <w:rPr>
                <w:rStyle w:val="FootnoteReference"/>
                <w:rFonts w:ascii="Times New Roman" w:hAnsi="Times New Roman" w:cs="Times New Roman"/>
                <w:sz w:val="24"/>
                <w:szCs w:val="24"/>
                <w:vertAlign w:val="baseline"/>
              </w:rPr>
            </w:pPr>
            <w:r w:rsidRPr="00B21D43">
              <w:rPr>
                <w:rStyle w:val="FootnoteReference"/>
                <w:rFonts w:ascii="Times New Roman" w:hAnsi="Times New Roman" w:cs="Times New Roman"/>
                <w:sz w:val="24"/>
                <w:szCs w:val="24"/>
                <w:vertAlign w:val="baseline"/>
              </w:rPr>
              <w:t>Automašīnai jābūt piekabes āķim</w:t>
            </w:r>
          </w:p>
        </w:tc>
        <w:tc>
          <w:tcPr>
            <w:tcW w:w="3071" w:type="dxa"/>
            <w:gridSpan w:val="3"/>
            <w:tcBorders>
              <w:left w:val="single" w:sz="4" w:space="0" w:color="000000"/>
              <w:bottom w:val="single" w:sz="4" w:space="0" w:color="000000"/>
            </w:tcBorders>
            <w:shd w:val="clear" w:color="auto" w:fill="auto"/>
          </w:tcPr>
          <w:p w14:paraId="203E48DA"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left w:val="single" w:sz="4" w:space="0" w:color="000000"/>
              <w:bottom w:val="single" w:sz="4" w:space="0" w:color="000000"/>
              <w:right w:val="single" w:sz="4" w:space="0" w:color="000000"/>
            </w:tcBorders>
            <w:shd w:val="clear" w:color="auto" w:fill="auto"/>
          </w:tcPr>
          <w:p w14:paraId="107D9F7A"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21987446" w14:textId="77777777" w:rsidTr="00B21D43">
        <w:tc>
          <w:tcPr>
            <w:tcW w:w="2895" w:type="dxa"/>
            <w:tcBorders>
              <w:top w:val="single" w:sz="4" w:space="0" w:color="000000"/>
              <w:left w:val="single" w:sz="4" w:space="0" w:color="000000"/>
              <w:bottom w:val="single" w:sz="4" w:space="0" w:color="000000"/>
            </w:tcBorders>
            <w:shd w:val="clear" w:color="auto" w:fill="auto"/>
          </w:tcPr>
          <w:p w14:paraId="602F2FBB"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Degvielas tips</w:t>
            </w:r>
          </w:p>
        </w:tc>
        <w:tc>
          <w:tcPr>
            <w:tcW w:w="3071" w:type="dxa"/>
            <w:gridSpan w:val="3"/>
            <w:tcBorders>
              <w:top w:val="single" w:sz="4" w:space="0" w:color="000000"/>
              <w:left w:val="single" w:sz="4" w:space="0" w:color="000000"/>
              <w:bottom w:val="single" w:sz="4" w:space="0" w:color="000000"/>
            </w:tcBorders>
            <w:shd w:val="clear" w:color="auto" w:fill="auto"/>
          </w:tcPr>
          <w:p w14:paraId="0D46F014"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Dīzeļdegviela</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7574EC41"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A40E839" w14:textId="77777777" w:rsidTr="00B21D43">
        <w:tc>
          <w:tcPr>
            <w:tcW w:w="2895" w:type="dxa"/>
            <w:tcBorders>
              <w:top w:val="single" w:sz="4" w:space="0" w:color="000000"/>
              <w:left w:val="single" w:sz="4" w:space="0" w:color="000000"/>
              <w:bottom w:val="single" w:sz="4" w:space="0" w:color="000000"/>
            </w:tcBorders>
            <w:shd w:val="clear" w:color="auto" w:fill="auto"/>
          </w:tcPr>
          <w:p w14:paraId="70B1623D"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Motora jauda (zs)</w:t>
            </w:r>
          </w:p>
        </w:tc>
        <w:tc>
          <w:tcPr>
            <w:tcW w:w="3071" w:type="dxa"/>
            <w:gridSpan w:val="3"/>
            <w:tcBorders>
              <w:top w:val="single" w:sz="4" w:space="0" w:color="000000"/>
              <w:left w:val="single" w:sz="4" w:space="0" w:color="000000"/>
              <w:bottom w:val="single" w:sz="4" w:space="0" w:color="000000"/>
            </w:tcBorders>
            <w:shd w:val="clear" w:color="auto" w:fill="auto"/>
          </w:tcPr>
          <w:p w14:paraId="6012C2EE"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Ne mazāka kā 360 ZS</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4ACD1F91"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E95F8C0" w14:textId="77777777" w:rsidTr="00B21D43">
        <w:tc>
          <w:tcPr>
            <w:tcW w:w="2895" w:type="dxa"/>
            <w:tcBorders>
              <w:top w:val="single" w:sz="4" w:space="0" w:color="000000"/>
              <w:left w:val="single" w:sz="4" w:space="0" w:color="000000"/>
              <w:bottom w:val="single" w:sz="4" w:space="0" w:color="000000"/>
            </w:tcBorders>
            <w:shd w:val="clear" w:color="auto" w:fill="auto"/>
          </w:tcPr>
          <w:p w14:paraId="6719B7C9"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Izmešu līmenis</w:t>
            </w:r>
          </w:p>
        </w:tc>
        <w:tc>
          <w:tcPr>
            <w:tcW w:w="3071" w:type="dxa"/>
            <w:gridSpan w:val="3"/>
            <w:tcBorders>
              <w:top w:val="single" w:sz="4" w:space="0" w:color="000000"/>
              <w:left w:val="single" w:sz="4" w:space="0" w:color="000000"/>
              <w:bottom w:val="single" w:sz="4" w:space="0" w:color="000000"/>
            </w:tcBorders>
            <w:shd w:val="clear" w:color="auto" w:fill="auto"/>
          </w:tcPr>
          <w:p w14:paraId="60AC7521" w14:textId="7BD7F363"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 xml:space="preserve">No EURO </w:t>
            </w:r>
            <w:r w:rsidR="006D5899">
              <w:rPr>
                <w:rFonts w:ascii="Times New Roman" w:hAnsi="Times New Roman" w:cs="Times New Roman"/>
                <w:sz w:val="24"/>
                <w:szCs w:val="24"/>
              </w:rPr>
              <w:t>3</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53166E65"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6879DB5B" w14:textId="77777777" w:rsidTr="00B21D43">
        <w:tc>
          <w:tcPr>
            <w:tcW w:w="2895" w:type="dxa"/>
            <w:tcBorders>
              <w:top w:val="single" w:sz="4" w:space="0" w:color="000000"/>
              <w:left w:val="single" w:sz="4" w:space="0" w:color="000000"/>
              <w:bottom w:val="single" w:sz="4" w:space="0" w:color="000000"/>
            </w:tcBorders>
            <w:shd w:val="clear" w:color="auto" w:fill="auto"/>
          </w:tcPr>
          <w:p w14:paraId="7A74B257"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Pārnesumkārba</w:t>
            </w:r>
          </w:p>
        </w:tc>
        <w:tc>
          <w:tcPr>
            <w:tcW w:w="3071" w:type="dxa"/>
            <w:gridSpan w:val="3"/>
            <w:tcBorders>
              <w:top w:val="single" w:sz="4" w:space="0" w:color="000000"/>
              <w:left w:val="single" w:sz="4" w:space="0" w:color="000000"/>
              <w:bottom w:val="single" w:sz="4" w:space="0" w:color="000000"/>
            </w:tcBorders>
            <w:shd w:val="clear" w:color="auto" w:fill="auto"/>
          </w:tcPr>
          <w:p w14:paraId="69EAB694"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Mehāniskā</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6C6B3915"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130D7E8F" w14:textId="77777777" w:rsidTr="00B21D43">
        <w:tc>
          <w:tcPr>
            <w:tcW w:w="2895" w:type="dxa"/>
            <w:tcBorders>
              <w:top w:val="single" w:sz="4" w:space="0" w:color="000000"/>
              <w:left w:val="single" w:sz="4" w:space="0" w:color="000000"/>
              <w:bottom w:val="single" w:sz="4" w:space="0" w:color="000000"/>
            </w:tcBorders>
            <w:shd w:val="clear" w:color="auto" w:fill="auto"/>
          </w:tcPr>
          <w:p w14:paraId="6CB37B47"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Riteņu diski</w:t>
            </w:r>
          </w:p>
        </w:tc>
        <w:tc>
          <w:tcPr>
            <w:tcW w:w="3071" w:type="dxa"/>
            <w:gridSpan w:val="3"/>
            <w:tcBorders>
              <w:top w:val="single" w:sz="4" w:space="0" w:color="000000"/>
              <w:left w:val="single" w:sz="4" w:space="0" w:color="000000"/>
              <w:bottom w:val="single" w:sz="4" w:space="0" w:color="000000"/>
            </w:tcBorders>
            <w:shd w:val="clear" w:color="auto" w:fill="auto"/>
          </w:tcPr>
          <w:p w14:paraId="3C8D3DF1"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R22.5</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14:paraId="118E16CD"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28FEDA2" w14:textId="77777777" w:rsidTr="00B21D43">
        <w:tc>
          <w:tcPr>
            <w:tcW w:w="2895" w:type="dxa"/>
            <w:tcBorders>
              <w:top w:val="single" w:sz="4" w:space="0" w:color="000000"/>
              <w:left w:val="single" w:sz="4" w:space="0" w:color="000000"/>
              <w:bottom w:val="single" w:sz="4" w:space="0" w:color="auto"/>
            </w:tcBorders>
            <w:shd w:val="clear" w:color="auto" w:fill="auto"/>
          </w:tcPr>
          <w:p w14:paraId="07BCDD63"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Automobiļa atsperojums</w:t>
            </w:r>
          </w:p>
        </w:tc>
        <w:tc>
          <w:tcPr>
            <w:tcW w:w="3071" w:type="dxa"/>
            <w:gridSpan w:val="3"/>
            <w:tcBorders>
              <w:top w:val="single" w:sz="4" w:space="0" w:color="000000"/>
              <w:left w:val="single" w:sz="4" w:space="0" w:color="000000"/>
              <w:bottom w:val="single" w:sz="4" w:space="0" w:color="auto"/>
            </w:tcBorders>
            <w:shd w:val="clear" w:color="auto" w:fill="auto"/>
          </w:tcPr>
          <w:p w14:paraId="7385E399" w14:textId="77777777" w:rsidR="00B21D43" w:rsidRPr="00B21D43" w:rsidRDefault="00B21D43" w:rsidP="00B21D43">
            <w:pPr>
              <w:pStyle w:val="NoSpacing"/>
              <w:rPr>
                <w:rFonts w:ascii="Times New Roman" w:hAnsi="Times New Roman" w:cs="Times New Roman"/>
                <w:sz w:val="24"/>
                <w:szCs w:val="24"/>
              </w:rPr>
            </w:pPr>
            <w:r w:rsidRPr="00B21D43">
              <w:rPr>
                <w:rFonts w:ascii="Times New Roman" w:hAnsi="Times New Roman" w:cs="Times New Roman"/>
                <w:sz w:val="24"/>
                <w:szCs w:val="24"/>
              </w:rPr>
              <w:t>Tērauda atsperes</w:t>
            </w:r>
          </w:p>
        </w:tc>
        <w:tc>
          <w:tcPr>
            <w:tcW w:w="3234" w:type="dxa"/>
            <w:tcBorders>
              <w:top w:val="single" w:sz="4" w:space="0" w:color="000000"/>
              <w:left w:val="single" w:sz="4" w:space="0" w:color="000000"/>
              <w:bottom w:val="single" w:sz="4" w:space="0" w:color="auto"/>
              <w:right w:val="single" w:sz="4" w:space="0" w:color="000000"/>
            </w:tcBorders>
            <w:shd w:val="clear" w:color="auto" w:fill="auto"/>
          </w:tcPr>
          <w:p w14:paraId="72794D1B" w14:textId="77777777" w:rsidR="00B21D43" w:rsidRPr="00B21D43" w:rsidRDefault="00B21D43" w:rsidP="00B21D43">
            <w:pPr>
              <w:pStyle w:val="NoSpacing"/>
              <w:rPr>
                <w:rFonts w:ascii="Times New Roman" w:hAnsi="Times New Roman" w:cs="Times New Roman"/>
                <w:sz w:val="24"/>
                <w:szCs w:val="24"/>
              </w:rPr>
            </w:pPr>
          </w:p>
        </w:tc>
      </w:tr>
      <w:tr w:rsidR="00B21D43" w:rsidRPr="00B21D43" w14:paraId="33127039" w14:textId="77777777" w:rsidTr="00B21D43">
        <w:tc>
          <w:tcPr>
            <w:tcW w:w="2895" w:type="dxa"/>
            <w:tcBorders>
              <w:top w:val="single" w:sz="4" w:space="0" w:color="auto"/>
              <w:left w:val="single" w:sz="4" w:space="0" w:color="000000"/>
              <w:bottom w:val="single" w:sz="4" w:space="0" w:color="000000"/>
            </w:tcBorders>
            <w:shd w:val="clear" w:color="auto" w:fill="auto"/>
            <w:vAlign w:val="center"/>
          </w:tcPr>
          <w:p w14:paraId="569C3E2F"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Izplūdes gāzu vertikālā izvadīšana, virs kabīnes jumta</w:t>
            </w:r>
          </w:p>
        </w:tc>
        <w:tc>
          <w:tcPr>
            <w:tcW w:w="3071" w:type="dxa"/>
            <w:gridSpan w:val="3"/>
            <w:tcBorders>
              <w:top w:val="single" w:sz="4" w:space="0" w:color="auto"/>
              <w:left w:val="single" w:sz="4" w:space="0" w:color="000000"/>
              <w:bottom w:val="single" w:sz="4" w:space="0" w:color="000000"/>
            </w:tcBorders>
            <w:shd w:val="clear" w:color="auto" w:fill="auto"/>
            <w:vAlign w:val="center"/>
          </w:tcPr>
          <w:p w14:paraId="430A8537"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5A5574A"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73BB0F4F" w14:textId="77777777" w:rsidTr="00B21D43">
        <w:trPr>
          <w:trHeight w:val="517"/>
        </w:trPr>
        <w:tc>
          <w:tcPr>
            <w:tcW w:w="2895" w:type="dxa"/>
            <w:tcBorders>
              <w:top w:val="single" w:sz="4" w:space="0" w:color="000000"/>
              <w:left w:val="single" w:sz="4" w:space="0" w:color="000000"/>
              <w:bottom w:val="single" w:sz="4" w:space="0" w:color="000000"/>
            </w:tcBorders>
            <w:shd w:val="clear" w:color="auto" w:fill="auto"/>
            <w:vAlign w:val="center"/>
          </w:tcPr>
          <w:p w14:paraId="65681957"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kabīnē jābūt ne mazāk kā 2 sēdvietām</w:t>
            </w:r>
          </w:p>
        </w:tc>
        <w:tc>
          <w:tcPr>
            <w:tcW w:w="3071" w:type="dxa"/>
            <w:gridSpan w:val="3"/>
            <w:tcBorders>
              <w:top w:val="single" w:sz="4" w:space="0" w:color="000000"/>
              <w:left w:val="single" w:sz="4" w:space="0" w:color="000000"/>
              <w:bottom w:val="single" w:sz="4" w:space="0" w:color="000000"/>
            </w:tcBorders>
            <w:shd w:val="clear" w:color="auto" w:fill="auto"/>
            <w:vAlign w:val="center"/>
          </w:tcPr>
          <w:p w14:paraId="65A10841"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83CC"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E02B5DC" w14:textId="77777777" w:rsidTr="00B21D43">
        <w:tc>
          <w:tcPr>
            <w:tcW w:w="2895" w:type="dxa"/>
            <w:tcBorders>
              <w:top w:val="single" w:sz="4" w:space="0" w:color="000000"/>
              <w:left w:val="single" w:sz="4" w:space="0" w:color="000000"/>
              <w:bottom w:val="single" w:sz="4" w:space="0" w:color="000000"/>
            </w:tcBorders>
            <w:shd w:val="clear" w:color="auto" w:fill="auto"/>
            <w:vAlign w:val="center"/>
          </w:tcPr>
          <w:p w14:paraId="6A47409C"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Automobilis ir aprīkots ar gaisa kondicionieri</w:t>
            </w:r>
          </w:p>
        </w:tc>
        <w:tc>
          <w:tcPr>
            <w:tcW w:w="3071" w:type="dxa"/>
            <w:gridSpan w:val="3"/>
            <w:tcBorders>
              <w:top w:val="single" w:sz="4" w:space="0" w:color="000000"/>
              <w:left w:val="single" w:sz="4" w:space="0" w:color="000000"/>
              <w:bottom w:val="single" w:sz="4" w:space="0" w:color="000000"/>
            </w:tcBorders>
            <w:shd w:val="clear" w:color="auto" w:fill="auto"/>
            <w:vAlign w:val="center"/>
          </w:tcPr>
          <w:p w14:paraId="4A8684B3"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DB3AD"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3948432" w14:textId="77777777" w:rsidTr="00B21D43">
        <w:tc>
          <w:tcPr>
            <w:tcW w:w="2895" w:type="dxa"/>
            <w:tcBorders>
              <w:top w:val="single" w:sz="4" w:space="0" w:color="000000"/>
              <w:left w:val="single" w:sz="4" w:space="0" w:color="000000"/>
              <w:bottom w:val="single" w:sz="4" w:space="0" w:color="auto"/>
            </w:tcBorders>
            <w:shd w:val="clear" w:color="auto" w:fill="auto"/>
            <w:vAlign w:val="center"/>
          </w:tcPr>
          <w:p w14:paraId="390793BC" w14:textId="3AD81A1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Automobilis ir aprīkots ar kalibrētu un sertificētu tahogrāfu, atbilstoši Ceļu satiksmes likumam</w:t>
            </w:r>
          </w:p>
        </w:tc>
        <w:tc>
          <w:tcPr>
            <w:tcW w:w="3071" w:type="dxa"/>
            <w:gridSpan w:val="3"/>
            <w:tcBorders>
              <w:top w:val="single" w:sz="4" w:space="0" w:color="000000"/>
              <w:left w:val="single" w:sz="4" w:space="0" w:color="000000"/>
              <w:bottom w:val="single" w:sz="4" w:space="0" w:color="auto"/>
            </w:tcBorders>
            <w:shd w:val="clear" w:color="auto" w:fill="auto"/>
            <w:vAlign w:val="center"/>
          </w:tcPr>
          <w:p w14:paraId="72BB72D4"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000000"/>
              <w:left w:val="single" w:sz="4" w:space="0" w:color="000000"/>
              <w:bottom w:val="single" w:sz="4" w:space="0" w:color="auto"/>
              <w:right w:val="single" w:sz="4" w:space="0" w:color="000000"/>
            </w:tcBorders>
            <w:shd w:val="clear" w:color="auto" w:fill="auto"/>
            <w:vAlign w:val="center"/>
          </w:tcPr>
          <w:p w14:paraId="1C311F8F"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5766DB24" w14:textId="77777777" w:rsidTr="00B21D43">
        <w:tc>
          <w:tcPr>
            <w:tcW w:w="2895" w:type="dxa"/>
            <w:tcBorders>
              <w:top w:val="single" w:sz="4" w:space="0" w:color="auto"/>
              <w:left w:val="single" w:sz="4" w:space="0" w:color="000000"/>
              <w:bottom w:val="single" w:sz="4" w:space="0" w:color="auto"/>
              <w:right w:val="single" w:sz="4" w:space="0" w:color="auto"/>
            </w:tcBorders>
            <w:shd w:val="clear" w:color="auto" w:fill="auto"/>
            <w:vAlign w:val="center"/>
          </w:tcPr>
          <w:p w14:paraId="13A04470"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kabīnē ir jābūt uzstādītam radio ar skaļruņu instalāciju</w:t>
            </w:r>
          </w:p>
        </w:tc>
        <w:tc>
          <w:tcPr>
            <w:tcW w:w="3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E411A"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14:paraId="4EC42FB4"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79DB7F40" w14:textId="77777777" w:rsidTr="00B21D43">
        <w:tc>
          <w:tcPr>
            <w:tcW w:w="2895" w:type="dxa"/>
            <w:tcBorders>
              <w:top w:val="single" w:sz="4" w:space="0" w:color="auto"/>
              <w:left w:val="single" w:sz="4" w:space="0" w:color="000000"/>
              <w:bottom w:val="single" w:sz="4" w:space="0" w:color="000000"/>
            </w:tcBorders>
            <w:shd w:val="clear" w:color="auto" w:fill="auto"/>
            <w:vAlign w:val="center"/>
          </w:tcPr>
          <w:p w14:paraId="1FF1CA3F"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lastRenderedPageBreak/>
              <w:t>Automobiļa degvielas tvertne ir aizslēdzama</w:t>
            </w:r>
          </w:p>
        </w:tc>
        <w:tc>
          <w:tcPr>
            <w:tcW w:w="3071" w:type="dxa"/>
            <w:gridSpan w:val="3"/>
            <w:tcBorders>
              <w:top w:val="single" w:sz="4" w:space="0" w:color="auto"/>
              <w:left w:val="single" w:sz="4" w:space="0" w:color="000000"/>
              <w:bottom w:val="single" w:sz="4" w:space="0" w:color="000000"/>
            </w:tcBorders>
            <w:shd w:val="clear" w:color="auto" w:fill="auto"/>
            <w:vAlign w:val="center"/>
          </w:tcPr>
          <w:p w14:paraId="19E8A862"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Jābūt komplektā</w:t>
            </w:r>
          </w:p>
        </w:tc>
        <w:tc>
          <w:tcPr>
            <w:tcW w:w="32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D9074BF"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E61311B"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ADBF78"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degvielas tvertnes tilpums (l)</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48975D4C"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Ne mazāk kā 200 litri</w:t>
            </w:r>
          </w:p>
        </w:tc>
        <w:tc>
          <w:tcPr>
            <w:tcW w:w="3234" w:type="dxa"/>
            <w:tcBorders>
              <w:top w:val="single" w:sz="4" w:space="0" w:color="000000"/>
              <w:left w:val="single" w:sz="4" w:space="0" w:color="auto"/>
              <w:bottom w:val="single" w:sz="4" w:space="0" w:color="auto"/>
              <w:right w:val="single" w:sz="4" w:space="0" w:color="000000"/>
            </w:tcBorders>
            <w:shd w:val="clear" w:color="auto" w:fill="auto"/>
            <w:vAlign w:val="center"/>
          </w:tcPr>
          <w:p w14:paraId="71E30C71"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40FCEA64"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A59B91"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Automobiļa elektriskās sistēmas spriegums (V)</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294E03D0"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24 V</w:t>
            </w:r>
          </w:p>
        </w:tc>
        <w:tc>
          <w:tcPr>
            <w:tcW w:w="3234" w:type="dxa"/>
            <w:tcBorders>
              <w:top w:val="single" w:sz="4" w:space="0" w:color="auto"/>
              <w:left w:val="single" w:sz="4" w:space="0" w:color="auto"/>
              <w:bottom w:val="single" w:sz="4" w:space="0" w:color="auto"/>
              <w:right w:val="single" w:sz="4" w:space="0" w:color="000000"/>
            </w:tcBorders>
            <w:shd w:val="clear" w:color="auto" w:fill="auto"/>
            <w:vAlign w:val="center"/>
          </w:tcPr>
          <w:p w14:paraId="30F4F8E3"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18CD02B6"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B8D492"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Automobilim uz kabīnes jumta simetriski ir uzstādītas 2 gab. oranžas bākugunis </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6ABFC180"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 xml:space="preserve">Jānodrošina                        </w:t>
            </w:r>
          </w:p>
        </w:tc>
        <w:tc>
          <w:tcPr>
            <w:tcW w:w="3234" w:type="dxa"/>
            <w:tcBorders>
              <w:top w:val="single" w:sz="4" w:space="0" w:color="auto"/>
              <w:left w:val="single" w:sz="4" w:space="0" w:color="auto"/>
              <w:bottom w:val="single" w:sz="4" w:space="0" w:color="auto"/>
              <w:right w:val="single" w:sz="4" w:space="0" w:color="000000"/>
            </w:tcBorders>
            <w:shd w:val="clear" w:color="auto" w:fill="auto"/>
            <w:vAlign w:val="center"/>
          </w:tcPr>
          <w:p w14:paraId="596F2AE2" w14:textId="77777777" w:rsidR="00B21D43" w:rsidRPr="00B21D43" w:rsidRDefault="00B21D43" w:rsidP="00B21D43">
            <w:pPr>
              <w:pStyle w:val="NoSpacing"/>
              <w:rPr>
                <w:rFonts w:ascii="Times New Roman" w:hAnsi="Times New Roman" w:cs="Times New Roman"/>
                <w:sz w:val="24"/>
                <w:szCs w:val="24"/>
                <w:lang w:eastAsia="lv-LV"/>
              </w:rPr>
            </w:pPr>
          </w:p>
        </w:tc>
      </w:tr>
      <w:tr w:rsidR="00B21D43" w:rsidRPr="00B21D43" w14:paraId="2E5EC1A0" w14:textId="77777777" w:rsidTr="00B21D43">
        <w:tc>
          <w:tcPr>
            <w:tcW w:w="29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EDB518"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Automašīna aprīkota ar atpakaļskata kamerām</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39491D4E" w14:textId="77777777" w:rsidR="00B21D43" w:rsidRPr="00B21D43" w:rsidRDefault="00B21D43" w:rsidP="00B21D43">
            <w:pPr>
              <w:pStyle w:val="NoSpacing"/>
              <w:rPr>
                <w:rFonts w:ascii="Times New Roman" w:hAnsi="Times New Roman" w:cs="Times New Roman"/>
                <w:sz w:val="24"/>
                <w:szCs w:val="24"/>
                <w:lang w:eastAsia="lv-LV"/>
              </w:rPr>
            </w:pPr>
            <w:r w:rsidRPr="00B21D43">
              <w:rPr>
                <w:rFonts w:ascii="Times New Roman" w:hAnsi="Times New Roman" w:cs="Times New Roman"/>
                <w:sz w:val="24"/>
                <w:szCs w:val="24"/>
                <w:lang w:eastAsia="lv-LV"/>
              </w:rPr>
              <w:t>Jānodrošina</w:t>
            </w:r>
          </w:p>
        </w:tc>
        <w:tc>
          <w:tcPr>
            <w:tcW w:w="3234" w:type="dxa"/>
            <w:tcBorders>
              <w:top w:val="single" w:sz="4" w:space="0" w:color="auto"/>
              <w:left w:val="single" w:sz="4" w:space="0" w:color="auto"/>
              <w:bottom w:val="single" w:sz="4" w:space="0" w:color="000000"/>
              <w:right w:val="single" w:sz="4" w:space="0" w:color="000000"/>
            </w:tcBorders>
            <w:shd w:val="clear" w:color="auto" w:fill="auto"/>
            <w:vAlign w:val="center"/>
          </w:tcPr>
          <w:p w14:paraId="44F60D08" w14:textId="77777777" w:rsidR="00B21D43" w:rsidRPr="00B21D43" w:rsidRDefault="00B21D43" w:rsidP="00B21D43">
            <w:pPr>
              <w:pStyle w:val="NoSpacing"/>
              <w:rPr>
                <w:rFonts w:ascii="Times New Roman" w:hAnsi="Times New Roman" w:cs="Times New Roman"/>
                <w:sz w:val="24"/>
                <w:szCs w:val="24"/>
                <w:lang w:eastAsia="lv-LV"/>
              </w:rPr>
            </w:pPr>
          </w:p>
        </w:tc>
      </w:tr>
    </w:tbl>
    <w:p w14:paraId="2CCDC06A" w14:textId="77777777" w:rsidR="009E624E" w:rsidRPr="00B21D43" w:rsidRDefault="009E624E" w:rsidP="003509C4">
      <w:pPr>
        <w:spacing w:after="0" w:line="240" w:lineRule="auto"/>
        <w:jc w:val="right"/>
        <w:rPr>
          <w:rFonts w:ascii="Times New Roman" w:eastAsia="Times New Roman" w:hAnsi="Times New Roman" w:cs="Times New Roman"/>
          <w:i/>
          <w:sz w:val="24"/>
          <w:szCs w:val="24"/>
          <w:lang w:eastAsia="ar-SA"/>
        </w:rPr>
      </w:pPr>
    </w:p>
    <w:p w14:paraId="0E256ED0" w14:textId="77777777" w:rsidR="00F51425" w:rsidRPr="00B21D43" w:rsidRDefault="00F51425" w:rsidP="00F51425">
      <w:pPr>
        <w:spacing w:after="0" w:line="240" w:lineRule="auto"/>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Ar šo apliecinu:</w:t>
      </w:r>
    </w:p>
    <w:p w14:paraId="4D18D197" w14:textId="0183D0E6"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piedāvātā</w:t>
      </w:r>
      <w:r w:rsidR="00345CA6">
        <w:rPr>
          <w:rFonts w:ascii="Times New Roman" w:eastAsia="Times New Roman" w:hAnsi="Times New Roman" w:cs="Times New Roman"/>
          <w:bCs/>
          <w:sz w:val="24"/>
          <w:szCs w:val="24"/>
          <w:lang w:eastAsia="lv-LV"/>
        </w:rPr>
        <w:t>s</w:t>
      </w:r>
      <w:r w:rsidRPr="00B21D43">
        <w:rPr>
          <w:rFonts w:ascii="Times New Roman" w:eastAsia="Times New Roman" w:hAnsi="Times New Roman" w:cs="Times New Roman"/>
          <w:bCs/>
          <w:sz w:val="24"/>
          <w:szCs w:val="24"/>
          <w:lang w:eastAsia="lv-LV"/>
        </w:rPr>
        <w:t xml:space="preserve"> </w:t>
      </w:r>
      <w:r w:rsidR="00345CA6">
        <w:rPr>
          <w:rFonts w:ascii="Times New Roman" w:eastAsia="Times New Roman" w:hAnsi="Times New Roman" w:cs="Times New Roman"/>
          <w:bCs/>
          <w:sz w:val="24"/>
          <w:szCs w:val="24"/>
          <w:lang w:eastAsia="lv-LV"/>
        </w:rPr>
        <w:t>automašīnas</w:t>
      </w:r>
      <w:r w:rsidRPr="00B21D43">
        <w:rPr>
          <w:rFonts w:ascii="Times New Roman" w:eastAsia="Times New Roman" w:hAnsi="Times New Roman" w:cs="Times New Roman"/>
          <w:bCs/>
          <w:sz w:val="24"/>
          <w:szCs w:val="24"/>
          <w:lang w:eastAsia="lv-LV"/>
        </w:rPr>
        <w:t xml:space="preserve"> atbilstību tehniskajai specifikācijai;</w:t>
      </w:r>
    </w:p>
    <w:p w14:paraId="4C2D7841" w14:textId="5749ED8A"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hAnsi="Times New Roman" w:cs="Times New Roman"/>
          <w:sz w:val="24"/>
          <w:szCs w:val="24"/>
        </w:rPr>
        <w:t xml:space="preserve">tiks veikta </w:t>
      </w:r>
      <w:r w:rsidR="00345CA6">
        <w:rPr>
          <w:rFonts w:ascii="Times New Roman" w:hAnsi="Times New Roman" w:cs="Times New Roman"/>
          <w:sz w:val="24"/>
          <w:szCs w:val="24"/>
        </w:rPr>
        <w:t>automašīnas</w:t>
      </w:r>
      <w:r w:rsidRPr="00B21D43">
        <w:rPr>
          <w:rFonts w:ascii="Times New Roman" w:hAnsi="Times New Roman" w:cs="Times New Roman"/>
          <w:sz w:val="24"/>
          <w:szCs w:val="24"/>
        </w:rPr>
        <w:t xml:space="preserve"> reģistrācija Ceļu satiksmes drošības direkcijā uz pasūtītāja – SIA “Jēkabpils ūdens”– vārda, </w:t>
      </w:r>
    </w:p>
    <w:p w14:paraId="076B2CC2" w14:textId="7A9D93FC"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hAnsi="Times New Roman" w:cs="Times New Roman"/>
          <w:sz w:val="24"/>
          <w:szCs w:val="24"/>
        </w:rPr>
        <w:t xml:space="preserve">tiks veikta </w:t>
      </w:r>
      <w:r w:rsidR="00345CA6">
        <w:rPr>
          <w:rFonts w:ascii="Times New Roman" w:hAnsi="Times New Roman" w:cs="Times New Roman"/>
          <w:sz w:val="24"/>
          <w:szCs w:val="24"/>
        </w:rPr>
        <w:t>automašīnas</w:t>
      </w:r>
      <w:r w:rsidRPr="00B21D43">
        <w:rPr>
          <w:rFonts w:ascii="Times New Roman" w:hAnsi="Times New Roman" w:cs="Times New Roman"/>
          <w:sz w:val="24"/>
          <w:szCs w:val="24"/>
        </w:rPr>
        <w:t xml:space="preserve"> OCTA apdrošināšana 12 mēnešiem;</w:t>
      </w:r>
    </w:p>
    <w:p w14:paraId="35A0CB78" w14:textId="4497F64B" w:rsidR="00F51425" w:rsidRPr="00B21D43"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B21D43">
        <w:rPr>
          <w:rFonts w:ascii="Times New Roman" w:hAnsi="Times New Roman" w:cs="Times New Roman"/>
          <w:sz w:val="24"/>
          <w:szCs w:val="24"/>
        </w:rPr>
        <w:t xml:space="preserve">piegādātās automašīnas bākā būs vismaz </w:t>
      </w:r>
      <w:r w:rsidR="0057035B">
        <w:rPr>
          <w:rFonts w:ascii="Times New Roman" w:hAnsi="Times New Roman" w:cs="Times New Roman"/>
          <w:sz w:val="24"/>
          <w:szCs w:val="24"/>
        </w:rPr>
        <w:t>3</w:t>
      </w:r>
      <w:r w:rsidRPr="00B21D43">
        <w:rPr>
          <w:rFonts w:ascii="Times New Roman" w:hAnsi="Times New Roman" w:cs="Times New Roman"/>
          <w:sz w:val="24"/>
          <w:szCs w:val="24"/>
        </w:rPr>
        <w:t>0 litri degvielas;</w:t>
      </w:r>
    </w:p>
    <w:p w14:paraId="74AA8EE3" w14:textId="77777777" w:rsidR="00F51425" w:rsidRPr="00B21D43" w:rsidRDefault="00F51425" w:rsidP="00345CA6">
      <w:pPr>
        <w:numPr>
          <w:ilvl w:val="0"/>
          <w:numId w:val="4"/>
        </w:numPr>
        <w:spacing w:after="0" w:line="240" w:lineRule="auto"/>
        <w:ind w:left="284" w:hanging="284"/>
        <w:contextualSpacing/>
        <w:jc w:val="both"/>
        <w:rPr>
          <w:rFonts w:ascii="Times New Roman" w:hAnsi="Times New Roman" w:cs="Times New Roman"/>
          <w:sz w:val="24"/>
          <w:szCs w:val="24"/>
        </w:rPr>
      </w:pPr>
      <w:r w:rsidRPr="00B21D43">
        <w:rPr>
          <w:rFonts w:ascii="Times New Roman" w:eastAsia="Times New Roman" w:hAnsi="Times New Roman" w:cs="Times New Roman"/>
          <w:bCs/>
          <w:sz w:val="24"/>
          <w:szCs w:val="24"/>
          <w:lang w:eastAsia="lv-LV"/>
        </w:rPr>
        <w:t>piegādi veiksim uz adresi Jaunā iela 60, Jēkabpils, Jēkabpils novads.</w:t>
      </w:r>
    </w:p>
    <w:p w14:paraId="7A38C3E6" w14:textId="77777777" w:rsidR="00F51425" w:rsidRDefault="00F51425" w:rsidP="00F5142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Pielikumā: </w:t>
      </w:r>
      <w:r w:rsidRPr="00B21D43">
        <w:rPr>
          <w:rFonts w:ascii="Times New Roman" w:eastAsia="Calibri" w:hAnsi="Times New Roman" w:cs="Times New Roman"/>
          <w:sz w:val="24"/>
          <w:szCs w:val="24"/>
        </w:rPr>
        <w:t>Piedāvātās preces foto attēli</w:t>
      </w:r>
      <w:r>
        <w:rPr>
          <w:rFonts w:ascii="Times New Roman" w:eastAsia="Calibri" w:hAnsi="Times New Roman" w:cs="Times New Roman"/>
          <w:sz w:val="24"/>
          <w:szCs w:val="24"/>
        </w:rPr>
        <w:t>.</w:t>
      </w:r>
    </w:p>
    <w:p w14:paraId="6366511D" w14:textId="77777777" w:rsidR="00F51425" w:rsidRDefault="00F51425" w:rsidP="00F51425">
      <w:pPr>
        <w:spacing w:after="0" w:line="240" w:lineRule="auto"/>
        <w:jc w:val="both"/>
        <w:rPr>
          <w:rFonts w:ascii="Times New Roman" w:eastAsia="Calibri" w:hAnsi="Times New Roman" w:cs="Times New Roman"/>
          <w:sz w:val="24"/>
          <w:szCs w:val="24"/>
        </w:rPr>
      </w:pPr>
    </w:p>
    <w:p w14:paraId="6742BB3F" w14:textId="77777777" w:rsidR="00F51425" w:rsidRPr="00B21D43" w:rsidRDefault="00F51425" w:rsidP="00F51425">
      <w:pPr>
        <w:suppressAutoHyphens/>
        <w:spacing w:after="0" w:line="240" w:lineRule="auto"/>
        <w:ind w:right="-1"/>
        <w:rPr>
          <w:rFonts w:ascii="Times New Roman" w:eastAsia="Times New Roman" w:hAnsi="Times New Roman" w:cs="Times New Roman"/>
          <w:iCs/>
          <w:sz w:val="24"/>
          <w:szCs w:val="24"/>
          <w:lang w:eastAsia="ar-SA"/>
        </w:rPr>
      </w:pPr>
    </w:p>
    <w:p w14:paraId="06164771" w14:textId="77777777" w:rsidR="00F51425" w:rsidRPr="00B21D43" w:rsidRDefault="00F51425" w:rsidP="00F51425">
      <w:pPr>
        <w:suppressAutoHyphens/>
        <w:spacing w:after="0" w:line="240" w:lineRule="auto"/>
        <w:ind w:right="-1"/>
        <w:rPr>
          <w:rFonts w:ascii="Times New Roman" w:eastAsia="Times New Roman" w:hAnsi="Times New Roman" w:cs="Times New Roman"/>
          <w:i/>
          <w:sz w:val="24"/>
          <w:szCs w:val="24"/>
          <w:lang w:eastAsia="ar-SA"/>
        </w:rPr>
      </w:pPr>
      <w:r w:rsidRPr="00B21D43">
        <w:rPr>
          <w:rFonts w:ascii="Times New Roman" w:eastAsia="Times New Roman" w:hAnsi="Times New Roman" w:cs="Times New Roman"/>
          <w:i/>
          <w:sz w:val="24"/>
          <w:szCs w:val="24"/>
          <w:lang w:eastAsia="ar-SA"/>
        </w:rPr>
        <w:t>[Paraksttiesīgās personas amata nosaukums, vārds, uzvārds]</w:t>
      </w:r>
    </w:p>
    <w:p w14:paraId="794A42D5" w14:textId="6EC05413" w:rsidR="00F51425" w:rsidRPr="00F51425" w:rsidRDefault="00F51425" w:rsidP="00F5142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br w:type="page"/>
      </w:r>
    </w:p>
    <w:p w14:paraId="323B5073" w14:textId="3E811688" w:rsidR="003509C4" w:rsidRPr="00D631F2" w:rsidRDefault="003509C4" w:rsidP="003509C4">
      <w:pPr>
        <w:spacing w:after="0" w:line="240" w:lineRule="auto"/>
        <w:jc w:val="right"/>
        <w:rPr>
          <w:rFonts w:ascii="Times New Roman" w:eastAsia="Times New Roman" w:hAnsi="Times New Roman" w:cs="Times New Roman"/>
          <w:b/>
          <w:bCs/>
          <w:iCs/>
          <w:sz w:val="24"/>
          <w:szCs w:val="24"/>
          <w:lang w:eastAsia="ar-SA"/>
        </w:rPr>
      </w:pPr>
      <w:r w:rsidRPr="00D631F2">
        <w:rPr>
          <w:rFonts w:ascii="Times New Roman" w:eastAsia="Times New Roman" w:hAnsi="Times New Roman" w:cs="Times New Roman"/>
          <w:sz w:val="24"/>
          <w:szCs w:val="24"/>
          <w:lang w:eastAsia="ar-SA"/>
        </w:rPr>
        <w:lastRenderedPageBreak/>
        <w:t>3.p</w:t>
      </w:r>
      <w:r w:rsidRPr="00D631F2">
        <w:rPr>
          <w:rFonts w:ascii="Times New Roman" w:eastAsia="Times New Roman" w:hAnsi="Times New Roman" w:cs="Times New Roman"/>
          <w:bCs/>
          <w:iCs/>
          <w:sz w:val="24"/>
          <w:szCs w:val="24"/>
          <w:lang w:eastAsia="ar-SA"/>
        </w:rPr>
        <w:t>ielikums</w:t>
      </w:r>
    </w:p>
    <w:p w14:paraId="5314BB23" w14:textId="77777777" w:rsidR="003509C4" w:rsidRPr="00B21D43" w:rsidRDefault="003509C4" w:rsidP="003509C4">
      <w:pPr>
        <w:spacing w:after="0" w:line="240" w:lineRule="auto"/>
        <w:jc w:val="right"/>
        <w:rPr>
          <w:rFonts w:ascii="Times New Roman" w:eastAsia="Times New Roman" w:hAnsi="Times New Roman" w:cs="Times New Roman"/>
          <w:i/>
          <w:sz w:val="24"/>
          <w:szCs w:val="24"/>
          <w:lang w:eastAsia="ar-SA"/>
        </w:rPr>
      </w:pPr>
    </w:p>
    <w:p w14:paraId="5D5BFE56" w14:textId="77777777" w:rsidR="003509C4" w:rsidRPr="00B21D43" w:rsidRDefault="003509C4" w:rsidP="003509C4">
      <w:pPr>
        <w:snapToGrid w:val="0"/>
        <w:spacing w:after="0" w:line="240" w:lineRule="auto"/>
        <w:jc w:val="center"/>
        <w:rPr>
          <w:rFonts w:ascii="Times New Roman" w:eastAsia="Times New Roman" w:hAnsi="Times New Roman" w:cs="Times New Roman"/>
          <w:b/>
          <w:iCs/>
          <w:sz w:val="24"/>
          <w:szCs w:val="24"/>
          <w:lang w:eastAsia="lv-LV"/>
        </w:rPr>
      </w:pPr>
      <w:r w:rsidRPr="00B21D43">
        <w:rPr>
          <w:rFonts w:ascii="Times New Roman" w:eastAsia="Times New Roman" w:hAnsi="Times New Roman" w:cs="Times New Roman"/>
          <w:b/>
          <w:iCs/>
          <w:sz w:val="24"/>
          <w:szCs w:val="24"/>
          <w:lang w:eastAsia="lv-LV"/>
        </w:rPr>
        <w:t>FINANŠU PIEDĀVĀJUMS</w:t>
      </w:r>
    </w:p>
    <w:p w14:paraId="2D39142B" w14:textId="416FBB17" w:rsidR="003509C4" w:rsidRPr="00472967" w:rsidRDefault="003509C4" w:rsidP="003509C4">
      <w:pPr>
        <w:shd w:val="clear" w:color="auto" w:fill="FFFFFF"/>
        <w:spacing w:after="0" w:line="240" w:lineRule="auto"/>
        <w:jc w:val="center"/>
        <w:rPr>
          <w:rFonts w:ascii="Times New Roman" w:eastAsia="Times New Roman" w:hAnsi="Times New Roman" w:cs="Times New Roman"/>
          <w:bCs/>
          <w:sz w:val="24"/>
          <w:szCs w:val="24"/>
          <w:lang w:eastAsia="lv-LV"/>
        </w:rPr>
      </w:pPr>
      <w:r w:rsidRPr="00472967">
        <w:rPr>
          <w:rFonts w:ascii="Times New Roman" w:eastAsia="Times New Roman" w:hAnsi="Times New Roman" w:cs="Times New Roman"/>
          <w:bCs/>
          <w:sz w:val="24"/>
          <w:szCs w:val="24"/>
          <w:lang w:eastAsia="lv-LV"/>
        </w:rPr>
        <w:t>“</w:t>
      </w:r>
      <w:r w:rsidR="004E6C94" w:rsidRPr="00472967">
        <w:rPr>
          <w:rFonts w:ascii="Times New Roman" w:eastAsia="Times New Roman" w:hAnsi="Times New Roman" w:cs="Times New Roman"/>
          <w:bCs/>
          <w:sz w:val="24"/>
          <w:szCs w:val="24"/>
          <w:lang w:eastAsia="lv-LV"/>
        </w:rPr>
        <w:t>Lietotas automašīnas ar kravas kasti piegāde</w:t>
      </w:r>
      <w:r w:rsidRPr="00472967">
        <w:rPr>
          <w:rFonts w:ascii="Times New Roman" w:eastAsia="Times New Roman" w:hAnsi="Times New Roman" w:cs="Times New Roman"/>
          <w:bCs/>
          <w:sz w:val="24"/>
          <w:szCs w:val="24"/>
          <w:lang w:eastAsia="lv-LV"/>
        </w:rPr>
        <w:t>”</w:t>
      </w:r>
    </w:p>
    <w:p w14:paraId="69DD8D5E" w14:textId="7C5DA16A" w:rsidR="00472967" w:rsidRPr="00472967" w:rsidRDefault="00472967" w:rsidP="00472967">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472967">
        <w:rPr>
          <w:rFonts w:ascii="Times New Roman" w:eastAsia="Times New Roman" w:hAnsi="Times New Roman" w:cs="Times New Roman"/>
          <w:bCs/>
          <w:sz w:val="24"/>
          <w:szCs w:val="24"/>
          <w:lang w:eastAsia="ar-SA"/>
        </w:rPr>
        <w:t>(ID Nr. JŪ -</w:t>
      </w:r>
      <w:r w:rsidR="006D5899">
        <w:rPr>
          <w:rFonts w:ascii="Times New Roman" w:eastAsia="Times New Roman" w:hAnsi="Times New Roman" w:cs="Times New Roman"/>
          <w:bCs/>
          <w:sz w:val="24"/>
          <w:szCs w:val="24"/>
          <w:lang w:eastAsia="ar-SA"/>
        </w:rPr>
        <w:t>2</w:t>
      </w:r>
      <w:r w:rsidRPr="00472967">
        <w:rPr>
          <w:rFonts w:ascii="Times New Roman" w:eastAsia="Times New Roman" w:hAnsi="Times New Roman" w:cs="Times New Roman"/>
          <w:bCs/>
          <w:sz w:val="24"/>
          <w:szCs w:val="24"/>
          <w:lang w:eastAsia="ar-SA"/>
        </w:rPr>
        <w:t>/2023)</w:t>
      </w:r>
    </w:p>
    <w:p w14:paraId="3882458F" w14:textId="77777777" w:rsidR="00F51425" w:rsidRDefault="00F51425" w:rsidP="00F51425">
      <w:pPr>
        <w:pStyle w:val="BodyText"/>
        <w:tabs>
          <w:tab w:val="left" w:pos="2484"/>
        </w:tabs>
        <w:spacing w:before="90"/>
        <w:ind w:left="269"/>
        <w:rPr>
          <w:rFonts w:ascii="Times New Roman" w:hAnsi="Times New Roman" w:cs="Times New Roman"/>
          <w:sz w:val="24"/>
          <w:szCs w:val="24"/>
          <w:u w:val="single"/>
        </w:rPr>
      </w:pPr>
    </w:p>
    <w:p w14:paraId="5F4DE74B" w14:textId="77777777" w:rsidR="00F51425" w:rsidRPr="00B21D43" w:rsidRDefault="00F51425" w:rsidP="00F51425">
      <w:pPr>
        <w:pStyle w:val="BodyText"/>
        <w:tabs>
          <w:tab w:val="left" w:pos="2484"/>
        </w:tabs>
        <w:spacing w:before="90"/>
        <w:ind w:left="269"/>
        <w:rPr>
          <w:rFonts w:ascii="Times New Roman" w:hAnsi="Times New Roman" w:cs="Times New Roman"/>
          <w:b/>
          <w:sz w:val="24"/>
          <w:szCs w:val="24"/>
        </w:rPr>
      </w:pPr>
      <w:r w:rsidRPr="00B21D43">
        <w:rPr>
          <w:rFonts w:ascii="Times New Roman" w:hAnsi="Times New Roman" w:cs="Times New Roman"/>
          <w:sz w:val="24"/>
          <w:szCs w:val="24"/>
          <w:u w:val="single"/>
        </w:rPr>
        <w:tab/>
      </w:r>
      <w:r w:rsidRPr="00B21D43">
        <w:rPr>
          <w:rFonts w:ascii="Times New Roman" w:hAnsi="Times New Roman" w:cs="Times New Roman"/>
          <w:sz w:val="24"/>
          <w:szCs w:val="24"/>
        </w:rPr>
        <w:t>(datums)</w:t>
      </w:r>
      <w:r w:rsidRPr="00B21D43">
        <w:rPr>
          <w:rFonts w:ascii="Times New Roman" w:hAnsi="Times New Roman" w:cs="Times New Roman"/>
          <w:b/>
          <w:sz w:val="24"/>
          <w:szCs w:val="24"/>
        </w:rPr>
        <w:t xml:space="preserve"> </w:t>
      </w:r>
    </w:p>
    <w:p w14:paraId="01C770D2" w14:textId="77777777" w:rsidR="003509C4" w:rsidRPr="00B21D43" w:rsidRDefault="003509C4" w:rsidP="003509C4">
      <w:pPr>
        <w:shd w:val="clear" w:color="auto" w:fill="FFFFFF"/>
        <w:spacing w:after="0" w:line="240" w:lineRule="auto"/>
        <w:jc w:val="center"/>
        <w:rPr>
          <w:rFonts w:ascii="Times New Roman" w:eastAsia="Times New Roman" w:hAnsi="Times New Roman" w:cs="Times New Roman"/>
          <w:b/>
          <w:sz w:val="24"/>
          <w:szCs w:val="24"/>
          <w:lang w:eastAsia="lv-LV"/>
        </w:rPr>
      </w:pP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4"/>
        <w:gridCol w:w="1843"/>
        <w:gridCol w:w="1134"/>
        <w:gridCol w:w="1843"/>
      </w:tblGrid>
      <w:tr w:rsidR="003509C4" w:rsidRPr="00B21D43" w14:paraId="50282B51" w14:textId="77777777" w:rsidTr="000823EC">
        <w:trPr>
          <w:trHeight w:val="2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3B1C8507" w14:textId="1D92ADC9" w:rsidR="003509C4" w:rsidRPr="00B21D43" w:rsidRDefault="003509C4" w:rsidP="003509C4">
            <w:pPr>
              <w:spacing w:after="0" w:line="240" w:lineRule="auto"/>
              <w:jc w:val="both"/>
              <w:rPr>
                <w:rFonts w:ascii="Times New Roman" w:eastAsia="Times New Roman" w:hAnsi="Times New Roman" w:cs="Times New Roman"/>
                <w:b/>
                <w:sz w:val="24"/>
                <w:szCs w:val="24"/>
                <w:lang w:eastAsia="lv-LV"/>
              </w:rPr>
            </w:pPr>
            <w:r w:rsidRPr="00B21D43">
              <w:rPr>
                <w:rFonts w:ascii="Times New Roman" w:eastAsia="Times New Roman" w:hAnsi="Times New Roman" w:cs="Times New Roman"/>
                <w:b/>
                <w:sz w:val="24"/>
                <w:szCs w:val="24"/>
                <w:lang w:eastAsia="lv-LV"/>
              </w:rPr>
              <w:t xml:space="preserve">Mēs piedāvājam nodrošināt </w:t>
            </w:r>
            <w:r w:rsidR="00BB55E4" w:rsidRPr="00B21D43">
              <w:rPr>
                <w:rFonts w:ascii="Times New Roman" w:eastAsia="Times New Roman" w:hAnsi="Times New Roman" w:cs="Times New Roman"/>
                <w:b/>
                <w:sz w:val="24"/>
                <w:szCs w:val="24"/>
                <w:lang w:eastAsia="lv-LV"/>
              </w:rPr>
              <w:t>lietotas automašīnas ar kravas kasti piegādi</w:t>
            </w:r>
            <w:r w:rsidRPr="00B21D43">
              <w:rPr>
                <w:rFonts w:ascii="Times New Roman" w:eastAsia="Times New Roman" w:hAnsi="Times New Roman" w:cs="Times New Roman"/>
                <w:b/>
                <w:sz w:val="24"/>
                <w:szCs w:val="24"/>
                <w:lang w:eastAsia="lv-LV"/>
              </w:rPr>
              <w:t>, atbilstoši iepirkuma nolikumā noteiktajām prasībām par šādu piedāvājuma kopsummu</w:t>
            </w:r>
            <w:r w:rsidRPr="00B21D43">
              <w:rPr>
                <w:rFonts w:ascii="Times New Roman" w:eastAsia="Times New Roman" w:hAnsi="Times New Roman" w:cs="Times New Roman"/>
                <w:bCs/>
                <w:sz w:val="24"/>
                <w:szCs w:val="24"/>
                <w:lang w:eastAsia="lv-LV"/>
              </w:rPr>
              <w:t>:</w:t>
            </w:r>
          </w:p>
        </w:tc>
      </w:tr>
      <w:tr w:rsidR="00BB55E4" w:rsidRPr="00B21D43" w14:paraId="198F1EF2" w14:textId="77777777" w:rsidTr="00BB55E4">
        <w:trPr>
          <w:trHeight w:val="227"/>
        </w:trPr>
        <w:tc>
          <w:tcPr>
            <w:tcW w:w="4394" w:type="dxa"/>
            <w:tcBorders>
              <w:top w:val="single" w:sz="4" w:space="0" w:color="000000"/>
              <w:left w:val="single" w:sz="4" w:space="0" w:color="000000"/>
              <w:bottom w:val="single" w:sz="4" w:space="0" w:color="000000"/>
              <w:right w:val="single" w:sz="4" w:space="0" w:color="auto"/>
            </w:tcBorders>
          </w:tcPr>
          <w:p w14:paraId="3012B119" w14:textId="1C34B91E" w:rsidR="00BB55E4" w:rsidRPr="00B21D43" w:rsidRDefault="00BB55E4" w:rsidP="00BB55E4">
            <w:pPr>
              <w:spacing w:after="0" w:line="240" w:lineRule="auto"/>
              <w:jc w:val="center"/>
              <w:rPr>
                <w:rFonts w:ascii="Times New Roman" w:eastAsia="Times New Roman" w:hAnsi="Times New Roman" w:cs="Times New Roman"/>
                <w:sz w:val="24"/>
                <w:szCs w:val="24"/>
                <w:lang w:eastAsia="lv-LV"/>
              </w:rPr>
            </w:pPr>
            <w:r w:rsidRPr="00B21D43">
              <w:rPr>
                <w:rFonts w:ascii="Times New Roman" w:eastAsia="Times New Roman" w:hAnsi="Times New Roman" w:cs="Times New Roman"/>
                <w:sz w:val="24"/>
                <w:szCs w:val="24"/>
                <w:lang w:eastAsia="lv-LV"/>
              </w:rPr>
              <w:t>Automašīnas modelis un ražotājs</w:t>
            </w: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579A624D"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Piedāvātā cena</w:t>
            </w:r>
          </w:p>
          <w:p w14:paraId="47587D44" w14:textId="58BA1AA8" w:rsidR="00BB55E4" w:rsidRPr="00B21D43" w:rsidRDefault="00BB55E4" w:rsidP="00BB55E4">
            <w:pPr>
              <w:spacing w:after="0" w:line="240" w:lineRule="auto"/>
              <w:jc w:val="center"/>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
                <w:bCs/>
                <w:sz w:val="24"/>
                <w:szCs w:val="24"/>
              </w:rPr>
              <w:t>(EUR bez PVN)</w:t>
            </w:r>
          </w:p>
        </w:tc>
        <w:tc>
          <w:tcPr>
            <w:tcW w:w="113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5820CA6C" w14:textId="769D9471" w:rsidR="00BB55E4" w:rsidRPr="00B21D43" w:rsidRDefault="00BB55E4" w:rsidP="00BB55E4">
            <w:pPr>
              <w:spacing w:after="0" w:line="240" w:lineRule="auto"/>
              <w:jc w:val="center"/>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
                <w:bCs/>
                <w:sz w:val="24"/>
                <w:szCs w:val="24"/>
              </w:rPr>
              <w:t>PVN (EUR)</w:t>
            </w: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484E4EE1"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r w:rsidRPr="00B21D43">
              <w:rPr>
                <w:rFonts w:ascii="Times New Roman" w:eastAsia="Times New Roman" w:hAnsi="Times New Roman" w:cs="Times New Roman"/>
                <w:b/>
                <w:bCs/>
                <w:sz w:val="24"/>
                <w:szCs w:val="24"/>
              </w:rPr>
              <w:t>Piedāvātā cena</w:t>
            </w:r>
          </w:p>
          <w:p w14:paraId="618A814C" w14:textId="7F34DA50" w:rsidR="00BB55E4" w:rsidRPr="00B21D43" w:rsidRDefault="00BB55E4" w:rsidP="00BB55E4">
            <w:pPr>
              <w:spacing w:after="0" w:line="240" w:lineRule="auto"/>
              <w:jc w:val="center"/>
              <w:rPr>
                <w:rFonts w:ascii="Times New Roman" w:eastAsia="Times New Roman" w:hAnsi="Times New Roman" w:cs="Times New Roman"/>
                <w:b/>
                <w:sz w:val="24"/>
                <w:szCs w:val="24"/>
                <w:lang w:eastAsia="lv-LV"/>
              </w:rPr>
            </w:pPr>
            <w:r w:rsidRPr="00B21D43">
              <w:rPr>
                <w:rFonts w:ascii="Times New Roman" w:eastAsia="Times New Roman" w:hAnsi="Times New Roman" w:cs="Times New Roman"/>
                <w:b/>
                <w:bCs/>
                <w:sz w:val="24"/>
                <w:szCs w:val="24"/>
              </w:rPr>
              <w:t>(EUR ar PVN)</w:t>
            </w:r>
          </w:p>
        </w:tc>
      </w:tr>
      <w:tr w:rsidR="00BB55E4" w:rsidRPr="00B21D43" w14:paraId="4AE694CB" w14:textId="77777777" w:rsidTr="00BB55E4">
        <w:trPr>
          <w:trHeight w:val="227"/>
        </w:trPr>
        <w:tc>
          <w:tcPr>
            <w:tcW w:w="4394" w:type="dxa"/>
            <w:tcBorders>
              <w:top w:val="single" w:sz="4" w:space="0" w:color="000000"/>
              <w:left w:val="single" w:sz="4" w:space="0" w:color="000000"/>
              <w:bottom w:val="single" w:sz="4" w:space="0" w:color="000000"/>
              <w:right w:val="single" w:sz="4" w:space="0" w:color="auto"/>
            </w:tcBorders>
          </w:tcPr>
          <w:p w14:paraId="6A9716C8" w14:textId="77777777" w:rsidR="00BB55E4" w:rsidRPr="00B21D43" w:rsidRDefault="00BB55E4" w:rsidP="00BB55E4">
            <w:pPr>
              <w:spacing w:after="0" w:line="240" w:lineRule="auto"/>
              <w:jc w:val="center"/>
              <w:rPr>
                <w:rFonts w:ascii="Times New Roman" w:eastAsia="Times New Roman" w:hAnsi="Times New Roman" w:cs="Times New Roman"/>
                <w:sz w:val="24"/>
                <w:szCs w:val="24"/>
                <w:lang w:eastAsia="lv-LV"/>
              </w:rPr>
            </w:pP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4151E1BB"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7D4D8C0F" w14:textId="77777777" w:rsidR="00BB55E4" w:rsidRPr="00B21D43" w:rsidRDefault="00BB55E4" w:rsidP="00BB55E4">
            <w:pPr>
              <w:spacing w:after="0" w:line="240" w:lineRule="auto"/>
              <w:jc w:val="center"/>
              <w:rPr>
                <w:rFonts w:ascii="Times New Roman" w:eastAsia="Times New Roman" w:hAnsi="Times New Roman" w:cs="Times New Roman"/>
                <w:b/>
                <w:bCs/>
                <w:sz w:val="24"/>
                <w:szCs w:val="24"/>
              </w:rPr>
            </w:pP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5AAFC4F3" w14:textId="77777777"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p>
          <w:p w14:paraId="23032671" w14:textId="0AE6FE20" w:rsidR="00BB55E4" w:rsidRPr="00B21D43"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p>
        </w:tc>
      </w:tr>
    </w:tbl>
    <w:p w14:paraId="141087C3" w14:textId="77777777" w:rsidR="003509C4" w:rsidRPr="00B21D43" w:rsidRDefault="003509C4" w:rsidP="003509C4">
      <w:pPr>
        <w:spacing w:after="0" w:line="240" w:lineRule="auto"/>
        <w:jc w:val="both"/>
        <w:rPr>
          <w:rFonts w:ascii="Times New Roman" w:eastAsia="Calibri" w:hAnsi="Times New Roman" w:cs="Times New Roman"/>
          <w:bCs/>
          <w:sz w:val="24"/>
          <w:szCs w:val="24"/>
        </w:rPr>
      </w:pPr>
    </w:p>
    <w:p w14:paraId="5934F8F6" w14:textId="77777777" w:rsidR="003509C4" w:rsidRPr="00B21D43" w:rsidRDefault="003509C4" w:rsidP="003509C4">
      <w:pPr>
        <w:spacing w:after="0" w:line="240" w:lineRule="auto"/>
        <w:jc w:val="both"/>
        <w:rPr>
          <w:rFonts w:ascii="Times New Roman" w:eastAsia="Calibri" w:hAnsi="Times New Roman" w:cs="Times New Roman"/>
          <w:bCs/>
          <w:sz w:val="24"/>
          <w:szCs w:val="24"/>
        </w:rPr>
      </w:pPr>
      <w:r w:rsidRPr="00B21D43">
        <w:rPr>
          <w:rFonts w:ascii="Times New Roman" w:eastAsia="Calibri" w:hAnsi="Times New Roman" w:cs="Times New Roman"/>
          <w:bCs/>
          <w:sz w:val="24"/>
          <w:szCs w:val="24"/>
        </w:rPr>
        <w:t>Apliecinu, ka nav tādu apstākļu, kas liegtu piedalīties iepirkumā un pildīt iepirkuma nolikumā norādītās prasības.</w:t>
      </w:r>
    </w:p>
    <w:p w14:paraId="307566C3" w14:textId="0765ECEF" w:rsidR="00F51425" w:rsidRPr="00B21D43" w:rsidRDefault="00F51425" w:rsidP="00F51425">
      <w:pPr>
        <w:shd w:val="clear" w:color="auto" w:fill="FFFFFF"/>
        <w:adjustRightInd w:val="0"/>
        <w:rPr>
          <w:rFonts w:ascii="Times New Roman" w:hAnsi="Times New Roman" w:cs="Times New Roman"/>
          <w:sz w:val="24"/>
          <w:szCs w:val="24"/>
        </w:rPr>
      </w:pPr>
      <w:r w:rsidRPr="00B21D43">
        <w:rPr>
          <w:rFonts w:ascii="Times New Roman" w:hAnsi="Times New Roman" w:cs="Times New Roman"/>
          <w:sz w:val="24"/>
          <w:szCs w:val="24"/>
        </w:rPr>
        <w:t>Apliecin</w:t>
      </w:r>
      <w:r w:rsidR="00F617D8">
        <w:rPr>
          <w:rFonts w:ascii="Times New Roman" w:hAnsi="Times New Roman" w:cs="Times New Roman"/>
          <w:sz w:val="24"/>
          <w:szCs w:val="24"/>
        </w:rPr>
        <w:t>u</w:t>
      </w:r>
      <w:r w:rsidRPr="00B21D43">
        <w:rPr>
          <w:rFonts w:ascii="Times New Roman" w:hAnsi="Times New Roman" w:cs="Times New Roman"/>
          <w:sz w:val="24"/>
          <w:szCs w:val="24"/>
        </w:rPr>
        <w:t>, ka cenā ir iekļauti visi nodokļi un nodevas, reģistrācijas, tehniskā apsk</w:t>
      </w:r>
      <w:r>
        <w:rPr>
          <w:rFonts w:ascii="Times New Roman" w:hAnsi="Times New Roman" w:cs="Times New Roman"/>
          <w:sz w:val="24"/>
          <w:szCs w:val="24"/>
        </w:rPr>
        <w:t xml:space="preserve">ates un piegādes izmaksas. </w:t>
      </w:r>
    </w:p>
    <w:p w14:paraId="1FBF6E94" w14:textId="77777777" w:rsidR="00F51425" w:rsidRPr="00B21D43" w:rsidRDefault="00F51425" w:rsidP="00F51425">
      <w:pPr>
        <w:suppressAutoHyphens/>
        <w:spacing w:after="0" w:line="240" w:lineRule="auto"/>
        <w:ind w:right="-1"/>
        <w:rPr>
          <w:rFonts w:ascii="Times New Roman" w:eastAsia="Times New Roman" w:hAnsi="Times New Roman" w:cs="Times New Roman"/>
          <w:iCs/>
          <w:sz w:val="24"/>
          <w:szCs w:val="24"/>
          <w:lang w:eastAsia="ar-SA"/>
        </w:rPr>
      </w:pPr>
    </w:p>
    <w:p w14:paraId="0E01E3E8" w14:textId="77777777" w:rsidR="00F51425" w:rsidRPr="00B21D43" w:rsidRDefault="00F51425" w:rsidP="00F51425">
      <w:pPr>
        <w:suppressAutoHyphens/>
        <w:spacing w:after="0" w:line="240" w:lineRule="auto"/>
        <w:ind w:right="-1"/>
        <w:rPr>
          <w:rFonts w:ascii="Times New Roman" w:eastAsia="Times New Roman" w:hAnsi="Times New Roman" w:cs="Times New Roman"/>
          <w:i/>
          <w:sz w:val="24"/>
          <w:szCs w:val="24"/>
          <w:lang w:eastAsia="ar-SA"/>
        </w:rPr>
      </w:pPr>
      <w:r w:rsidRPr="00B21D43">
        <w:rPr>
          <w:rFonts w:ascii="Times New Roman" w:eastAsia="Times New Roman" w:hAnsi="Times New Roman" w:cs="Times New Roman"/>
          <w:i/>
          <w:sz w:val="24"/>
          <w:szCs w:val="24"/>
          <w:lang w:eastAsia="ar-SA"/>
        </w:rPr>
        <w:t>[Paraksttiesīgās personas amata nosaukums, vārds, uzvārds]</w:t>
      </w:r>
    </w:p>
    <w:p w14:paraId="22F401A9" w14:textId="77777777" w:rsidR="00F51425" w:rsidRPr="00B21D43" w:rsidRDefault="00F51425" w:rsidP="00F51425">
      <w:pPr>
        <w:rPr>
          <w:rFonts w:ascii="Times New Roman" w:hAnsi="Times New Roman" w:cs="Times New Roman"/>
          <w:sz w:val="24"/>
          <w:szCs w:val="24"/>
        </w:rPr>
      </w:pPr>
      <w:r w:rsidRPr="00B21D43">
        <w:rPr>
          <w:rFonts w:ascii="Times New Roman" w:hAnsi="Times New Roman" w:cs="Times New Roman"/>
          <w:sz w:val="24"/>
          <w:szCs w:val="24"/>
        </w:rPr>
        <w:br w:type="page"/>
      </w:r>
    </w:p>
    <w:p w14:paraId="05F07A6D" w14:textId="77777777" w:rsidR="00F51425" w:rsidRPr="00B21D43" w:rsidRDefault="00F51425" w:rsidP="00F51425">
      <w:pPr>
        <w:pStyle w:val="BodyText"/>
        <w:spacing w:before="90"/>
        <w:ind w:left="989"/>
        <w:rPr>
          <w:rFonts w:ascii="Times New Roman" w:hAnsi="Times New Roman" w:cs="Times New Roman"/>
          <w:sz w:val="24"/>
          <w:szCs w:val="24"/>
        </w:rPr>
        <w:sectPr w:rsidR="00F51425" w:rsidRPr="00B21D43" w:rsidSect="0071683E">
          <w:pgSz w:w="11910" w:h="16840"/>
          <w:pgMar w:top="902" w:right="799" w:bottom="1242" w:left="1321" w:header="0" w:footer="1060" w:gutter="0"/>
          <w:cols w:space="720"/>
        </w:sectPr>
      </w:pPr>
    </w:p>
    <w:p w14:paraId="36B736EC" w14:textId="77777777" w:rsidR="003509C4" w:rsidRPr="00522A2A" w:rsidRDefault="003509C4" w:rsidP="003509C4">
      <w:pPr>
        <w:spacing w:after="0" w:line="240" w:lineRule="auto"/>
        <w:jc w:val="right"/>
        <w:rPr>
          <w:rFonts w:ascii="Times New Roman" w:eastAsia="Times New Roman" w:hAnsi="Times New Roman" w:cs="Times New Roman"/>
          <w:b/>
          <w:bCs/>
          <w:iCs/>
          <w:sz w:val="24"/>
          <w:szCs w:val="24"/>
          <w:lang w:eastAsia="ar-SA"/>
        </w:rPr>
      </w:pPr>
      <w:r w:rsidRPr="00522A2A">
        <w:rPr>
          <w:rFonts w:ascii="Times New Roman" w:eastAsia="Times New Roman" w:hAnsi="Times New Roman" w:cs="Times New Roman"/>
          <w:b/>
          <w:sz w:val="24"/>
          <w:szCs w:val="24"/>
          <w:lang w:eastAsia="ar-SA"/>
        </w:rPr>
        <w:lastRenderedPageBreak/>
        <w:t>4.p</w:t>
      </w:r>
      <w:r w:rsidRPr="00522A2A">
        <w:rPr>
          <w:rFonts w:ascii="Times New Roman" w:eastAsia="Times New Roman" w:hAnsi="Times New Roman" w:cs="Times New Roman"/>
          <w:b/>
          <w:bCs/>
          <w:iCs/>
          <w:sz w:val="24"/>
          <w:szCs w:val="24"/>
          <w:lang w:eastAsia="ar-SA"/>
        </w:rPr>
        <w:t>ielikums</w:t>
      </w:r>
    </w:p>
    <w:p w14:paraId="62FB7656" w14:textId="77777777" w:rsidR="003509C4" w:rsidRPr="00B21D43" w:rsidRDefault="003509C4" w:rsidP="003509C4">
      <w:pPr>
        <w:suppressAutoHyphens/>
        <w:spacing w:after="0" w:line="240" w:lineRule="auto"/>
        <w:jc w:val="right"/>
        <w:rPr>
          <w:rFonts w:ascii="Times New Roman" w:eastAsia="Times New Roman" w:hAnsi="Times New Roman" w:cs="Times New Roman"/>
          <w:i/>
          <w:iCs/>
          <w:sz w:val="24"/>
          <w:szCs w:val="24"/>
          <w:lang w:eastAsia="ar-SA"/>
        </w:rPr>
      </w:pPr>
      <w:bookmarkStart w:id="9" w:name="_Hlk514849827"/>
      <w:r w:rsidRPr="00B21D43">
        <w:rPr>
          <w:rFonts w:ascii="Times New Roman" w:eastAsia="Times New Roman" w:hAnsi="Times New Roman" w:cs="Times New Roman"/>
          <w:i/>
          <w:iCs/>
          <w:sz w:val="24"/>
          <w:szCs w:val="24"/>
          <w:lang w:eastAsia="ar-SA"/>
        </w:rPr>
        <w:t>Projekts</w:t>
      </w:r>
    </w:p>
    <w:p w14:paraId="6C48D944" w14:textId="77777777" w:rsidR="004E6C94" w:rsidRPr="00B21D43" w:rsidRDefault="004E6C94" w:rsidP="004E6C94">
      <w:pPr>
        <w:spacing w:after="0" w:line="240" w:lineRule="auto"/>
        <w:jc w:val="both"/>
        <w:rPr>
          <w:rFonts w:ascii="Times New Roman" w:eastAsia="Times New Roman" w:hAnsi="Times New Roman" w:cs="Times New Roman"/>
          <w:bCs/>
          <w:sz w:val="24"/>
          <w:szCs w:val="24"/>
          <w:lang w:eastAsia="lv-LV"/>
        </w:rPr>
      </w:pPr>
    </w:p>
    <w:p w14:paraId="41C3FDF7" w14:textId="77777777" w:rsidR="004E6C94" w:rsidRPr="00B21D43" w:rsidRDefault="004E6C94" w:rsidP="004E6C94">
      <w:pPr>
        <w:shd w:val="clear" w:color="auto" w:fill="FFFFFF"/>
        <w:suppressAutoHyphens/>
        <w:spacing w:after="0" w:line="240" w:lineRule="auto"/>
        <w:ind w:left="7"/>
        <w:jc w:val="center"/>
        <w:rPr>
          <w:rFonts w:ascii="Times New Roman" w:eastAsia="Times New Roman" w:hAnsi="Times New Roman" w:cs="Times New Roman"/>
          <w:b/>
          <w:bCs/>
          <w:color w:val="000000"/>
          <w:spacing w:val="-1"/>
          <w:sz w:val="24"/>
          <w:szCs w:val="24"/>
          <w:lang w:eastAsia="ar-SA"/>
        </w:rPr>
      </w:pPr>
      <w:r w:rsidRPr="00B21D43">
        <w:rPr>
          <w:rFonts w:ascii="Times New Roman" w:eastAsia="Times New Roman" w:hAnsi="Times New Roman" w:cs="Times New Roman"/>
          <w:b/>
          <w:bCs/>
          <w:color w:val="000000"/>
          <w:spacing w:val="-1"/>
          <w:sz w:val="24"/>
          <w:szCs w:val="24"/>
          <w:lang w:eastAsia="ar-SA"/>
        </w:rPr>
        <w:t>PIEGĀDES LĪGUMS Nr.</w:t>
      </w:r>
      <w:bookmarkStart w:id="10" w:name="_Hlk94692587"/>
      <w:r w:rsidRPr="00B21D43">
        <w:rPr>
          <w:rFonts w:ascii="Times New Roman" w:eastAsia="Times New Roman" w:hAnsi="Times New Roman" w:cs="Times New Roman"/>
          <w:b/>
          <w:bCs/>
          <w:color w:val="000000"/>
          <w:spacing w:val="-1"/>
          <w:sz w:val="24"/>
          <w:szCs w:val="24"/>
          <w:lang w:eastAsia="ar-SA"/>
        </w:rPr>
        <w:t xml:space="preserve"> </w:t>
      </w:r>
      <w:bookmarkEnd w:id="10"/>
      <w:r w:rsidRPr="00B21D43">
        <w:rPr>
          <w:rFonts w:ascii="Times New Roman" w:eastAsia="Times New Roman" w:hAnsi="Times New Roman" w:cs="Times New Roman"/>
          <w:b/>
          <w:bCs/>
          <w:color w:val="000000"/>
          <w:spacing w:val="-1"/>
          <w:sz w:val="24"/>
          <w:szCs w:val="24"/>
          <w:lang w:eastAsia="ar-SA"/>
        </w:rPr>
        <w:t>_________________</w:t>
      </w:r>
    </w:p>
    <w:p w14:paraId="16F2B4BD" w14:textId="5C9EF352" w:rsidR="004E6C94" w:rsidRPr="00B21D43" w:rsidRDefault="004E6C94" w:rsidP="004E6C94">
      <w:pPr>
        <w:shd w:val="clear" w:color="auto" w:fill="FFFFFF"/>
        <w:suppressAutoHyphens/>
        <w:spacing w:after="0" w:line="240" w:lineRule="auto"/>
        <w:ind w:left="7"/>
        <w:jc w:val="center"/>
        <w:rPr>
          <w:rFonts w:ascii="Times New Roman" w:eastAsia="Times New Roman" w:hAnsi="Times New Roman" w:cs="Times New Roman"/>
          <w:i/>
          <w:iCs/>
          <w:spacing w:val="-1"/>
          <w:sz w:val="24"/>
          <w:szCs w:val="24"/>
          <w:lang w:eastAsia="ar-SA"/>
        </w:rPr>
      </w:pPr>
      <w:r w:rsidRPr="00B21D43">
        <w:rPr>
          <w:rFonts w:ascii="Times New Roman" w:eastAsia="Times New Roman" w:hAnsi="Times New Roman" w:cs="Times New Roman"/>
          <w:i/>
          <w:iCs/>
          <w:sz w:val="24"/>
          <w:szCs w:val="24"/>
          <w:lang w:eastAsia="ar-SA"/>
        </w:rPr>
        <w:t>Par</w:t>
      </w:r>
      <w:r w:rsidRPr="00B21D43">
        <w:rPr>
          <w:rFonts w:ascii="Times New Roman" w:hAnsi="Times New Roman" w:cs="Times New Roman"/>
          <w:i/>
          <w:iCs/>
          <w:sz w:val="24"/>
          <w:szCs w:val="24"/>
        </w:rPr>
        <w:t xml:space="preserve"> </w:t>
      </w:r>
      <w:r w:rsidR="00FC3FB1" w:rsidRPr="00B21D43">
        <w:rPr>
          <w:rFonts w:ascii="Times New Roman" w:hAnsi="Times New Roman" w:cs="Times New Roman"/>
          <w:i/>
          <w:iCs/>
          <w:sz w:val="24"/>
          <w:szCs w:val="24"/>
        </w:rPr>
        <w:t>lietotas automašīnas</w:t>
      </w:r>
      <w:r w:rsidR="00FB14EA" w:rsidRPr="00B21D43">
        <w:rPr>
          <w:rFonts w:ascii="Times New Roman" w:hAnsi="Times New Roman" w:cs="Times New Roman"/>
          <w:i/>
          <w:iCs/>
          <w:sz w:val="24"/>
          <w:szCs w:val="24"/>
        </w:rPr>
        <w:t xml:space="preserve"> – (modelis)</w:t>
      </w:r>
      <w:r w:rsidR="00FC3FB1" w:rsidRPr="00B21D43">
        <w:rPr>
          <w:rFonts w:ascii="Times New Roman" w:hAnsi="Times New Roman" w:cs="Times New Roman"/>
          <w:i/>
          <w:iCs/>
          <w:sz w:val="24"/>
          <w:szCs w:val="24"/>
        </w:rPr>
        <w:t xml:space="preserve"> ar kravas kasti</w:t>
      </w:r>
      <w:r w:rsidRPr="00B21D43">
        <w:rPr>
          <w:rFonts w:ascii="Times New Roman" w:hAnsi="Times New Roman" w:cs="Times New Roman"/>
          <w:i/>
          <w:iCs/>
          <w:sz w:val="24"/>
          <w:szCs w:val="24"/>
        </w:rPr>
        <w:t xml:space="preserve"> piegādi </w:t>
      </w:r>
    </w:p>
    <w:p w14:paraId="780C7F7D" w14:textId="77777777" w:rsidR="004E6C94" w:rsidRPr="00B21D43" w:rsidRDefault="004E6C94" w:rsidP="004E6C94">
      <w:pPr>
        <w:shd w:val="clear" w:color="auto" w:fill="FFFFFF"/>
        <w:suppressAutoHyphens/>
        <w:spacing w:after="0" w:line="240" w:lineRule="auto"/>
        <w:ind w:left="7"/>
        <w:jc w:val="both"/>
        <w:rPr>
          <w:rFonts w:ascii="Times New Roman" w:eastAsia="Times New Roman" w:hAnsi="Times New Roman" w:cs="Times New Roman"/>
          <w:color w:val="000000"/>
          <w:sz w:val="24"/>
          <w:szCs w:val="24"/>
          <w:lang w:eastAsia="ar-SA"/>
        </w:rPr>
      </w:pPr>
    </w:p>
    <w:p w14:paraId="1283CD88" w14:textId="02011956" w:rsidR="004E6C94" w:rsidRPr="00B21D43" w:rsidRDefault="002A3BBD" w:rsidP="004E6C94">
      <w:pPr>
        <w:shd w:val="clear" w:color="auto" w:fill="FFFFFF"/>
        <w:suppressAutoHyphens/>
        <w:spacing w:after="0" w:line="240" w:lineRule="auto"/>
        <w:ind w:left="7"/>
        <w:rPr>
          <w:rFonts w:ascii="Times New Roman" w:eastAsia="Times New Roman" w:hAnsi="Times New Roman" w:cs="Times New Roman"/>
          <w:i/>
          <w:iCs/>
          <w:kern w:val="28"/>
          <w:sz w:val="24"/>
          <w:szCs w:val="24"/>
          <w:lang w:eastAsia="lv-LV"/>
        </w:rPr>
      </w:pPr>
      <w:r>
        <w:rPr>
          <w:rFonts w:ascii="Times New Roman" w:eastAsia="Times New Roman" w:hAnsi="Times New Roman" w:cs="Times New Roman"/>
          <w:kern w:val="28"/>
          <w:sz w:val="24"/>
          <w:szCs w:val="24"/>
          <w:lang w:eastAsia="lv-LV"/>
        </w:rPr>
        <w:t>Jēkabpils novadā</w:t>
      </w:r>
      <w:r w:rsidR="004E6C94" w:rsidRPr="00B21D43">
        <w:rPr>
          <w:rFonts w:ascii="Times New Roman" w:eastAsia="Times New Roman" w:hAnsi="Times New Roman" w:cs="Times New Roman"/>
          <w:kern w:val="28"/>
          <w:sz w:val="24"/>
          <w:szCs w:val="24"/>
          <w:lang w:eastAsia="lv-LV"/>
        </w:rPr>
        <w:t xml:space="preserve">                                                                                            </w:t>
      </w:r>
      <w:r w:rsidR="00E411C1">
        <w:rPr>
          <w:rFonts w:ascii="Times New Roman" w:eastAsia="Times New Roman" w:hAnsi="Times New Roman" w:cs="Times New Roman"/>
          <w:i/>
          <w:iCs/>
          <w:kern w:val="28"/>
          <w:sz w:val="24"/>
          <w:szCs w:val="24"/>
          <w:lang w:eastAsia="lv-LV"/>
        </w:rPr>
        <w:t>____________</w:t>
      </w:r>
    </w:p>
    <w:p w14:paraId="0E613854" w14:textId="77777777" w:rsidR="004E6C94" w:rsidRPr="00B21D43" w:rsidRDefault="004E6C94" w:rsidP="004E6C94">
      <w:pPr>
        <w:shd w:val="clear" w:color="auto" w:fill="FFFFFF"/>
        <w:tabs>
          <w:tab w:val="left" w:pos="5670"/>
        </w:tabs>
        <w:suppressAutoHyphens/>
        <w:spacing w:after="0" w:line="240" w:lineRule="auto"/>
        <w:jc w:val="both"/>
        <w:rPr>
          <w:rFonts w:ascii="Times New Roman" w:eastAsia="Times New Roman" w:hAnsi="Times New Roman" w:cs="Times New Roman"/>
          <w:bCs/>
          <w:sz w:val="24"/>
          <w:szCs w:val="24"/>
          <w:lang w:eastAsia="ar-SA"/>
        </w:rPr>
      </w:pPr>
    </w:p>
    <w:p w14:paraId="50F55BB8" w14:textId="47D45AE9" w:rsidR="004E6C94" w:rsidRPr="00DB3D38" w:rsidRDefault="00DB3D38" w:rsidP="004E6C94">
      <w:pPr>
        <w:spacing w:after="0" w:line="240" w:lineRule="auto"/>
        <w:jc w:val="both"/>
        <w:rPr>
          <w:rFonts w:ascii="Times New Roman" w:eastAsia="Times New Roman" w:hAnsi="Times New Roman" w:cs="Times New Roman"/>
          <w:kern w:val="28"/>
          <w:sz w:val="24"/>
          <w:szCs w:val="24"/>
          <w:lang w:eastAsia="lv-LV"/>
        </w:rPr>
      </w:pPr>
      <w:r w:rsidRPr="00DB3D38">
        <w:rPr>
          <w:rFonts w:ascii="Times New Roman" w:hAnsi="Times New Roman" w:cs="Times New Roman"/>
          <w:b/>
          <w:sz w:val="24"/>
          <w:szCs w:val="24"/>
        </w:rPr>
        <w:t>S</w:t>
      </w:r>
      <w:r w:rsidR="003961D4">
        <w:rPr>
          <w:rFonts w:ascii="Times New Roman" w:hAnsi="Times New Roman" w:cs="Times New Roman"/>
          <w:b/>
          <w:sz w:val="24"/>
          <w:szCs w:val="24"/>
        </w:rPr>
        <w:t>abiedrība ar ierobežotu atbildību</w:t>
      </w:r>
      <w:r w:rsidRPr="00DB3D38">
        <w:rPr>
          <w:rFonts w:ascii="Times New Roman" w:hAnsi="Times New Roman" w:cs="Times New Roman"/>
          <w:b/>
          <w:sz w:val="24"/>
          <w:szCs w:val="24"/>
        </w:rPr>
        <w:t xml:space="preserve"> “</w:t>
      </w:r>
      <w:r w:rsidRPr="00DB3D38">
        <w:rPr>
          <w:rFonts w:ascii="Times New Roman" w:hAnsi="Times New Roman" w:cs="Times New Roman"/>
          <w:b/>
          <w:bCs/>
          <w:color w:val="000000"/>
          <w:sz w:val="24"/>
          <w:szCs w:val="24"/>
        </w:rPr>
        <w:t>Jēkabpils ūdens</w:t>
      </w:r>
      <w:r w:rsidRPr="00DB3D38">
        <w:rPr>
          <w:rFonts w:ascii="Times New Roman" w:hAnsi="Times New Roman" w:cs="Times New Roman"/>
          <w:b/>
          <w:sz w:val="24"/>
          <w:szCs w:val="24"/>
        </w:rPr>
        <w:t>”</w:t>
      </w:r>
      <w:r w:rsidRPr="00DB3D38">
        <w:rPr>
          <w:rFonts w:ascii="Times New Roman" w:hAnsi="Times New Roman" w:cs="Times New Roman"/>
          <w:sz w:val="24"/>
          <w:szCs w:val="24"/>
        </w:rPr>
        <w:t xml:space="preserve">, Reģ. Nr. </w:t>
      </w:r>
      <w:r w:rsidRPr="00DB3D38">
        <w:rPr>
          <w:rFonts w:ascii="Times New Roman" w:hAnsi="Times New Roman" w:cs="Times New Roman"/>
          <w:color w:val="000000"/>
          <w:sz w:val="24"/>
          <w:szCs w:val="24"/>
        </w:rPr>
        <w:t>45403000395</w:t>
      </w:r>
      <w:r w:rsidRPr="00DB3D38">
        <w:rPr>
          <w:rFonts w:ascii="Times New Roman" w:hAnsi="Times New Roman" w:cs="Times New Roman"/>
          <w:sz w:val="24"/>
          <w:szCs w:val="24"/>
        </w:rPr>
        <w:t>,</w:t>
      </w:r>
      <w:r w:rsidR="0057035B">
        <w:rPr>
          <w:rFonts w:ascii="Times New Roman" w:hAnsi="Times New Roman" w:cs="Times New Roman"/>
          <w:sz w:val="24"/>
          <w:szCs w:val="24"/>
        </w:rPr>
        <w:t xml:space="preserve"> </w:t>
      </w:r>
      <w:r w:rsidRPr="00DB3D38">
        <w:rPr>
          <w:rFonts w:ascii="Times New Roman" w:hAnsi="Times New Roman" w:cs="Times New Roman"/>
          <w:sz w:val="24"/>
          <w:szCs w:val="24"/>
        </w:rPr>
        <w:t xml:space="preserve">juridiskā adrese </w:t>
      </w:r>
      <w:r w:rsidRPr="00DB3D38">
        <w:rPr>
          <w:rFonts w:ascii="Times New Roman" w:hAnsi="Times New Roman" w:cs="Times New Roman"/>
          <w:bCs/>
          <w:color w:val="000000"/>
          <w:sz w:val="24"/>
          <w:szCs w:val="24"/>
        </w:rPr>
        <w:t>Jaunā iela 60, Jēkabpils, Jēkabpils novads,</w:t>
      </w:r>
      <w:r w:rsidRPr="00DB3D38">
        <w:rPr>
          <w:rFonts w:ascii="Times New Roman" w:hAnsi="Times New Roman" w:cs="Times New Roman"/>
          <w:sz w:val="24"/>
          <w:szCs w:val="24"/>
        </w:rPr>
        <w:t xml:space="preserve"> kuru pārstāv tās valdes loceklis Artūrs Smagar</w:t>
      </w:r>
      <w:r>
        <w:rPr>
          <w:rFonts w:ascii="Times New Roman" w:hAnsi="Times New Roman" w:cs="Times New Roman"/>
          <w:sz w:val="24"/>
          <w:szCs w:val="24"/>
        </w:rPr>
        <w:t>s</w:t>
      </w:r>
      <w:r w:rsidR="004E6C94" w:rsidRPr="00DB3D38">
        <w:rPr>
          <w:rFonts w:ascii="Times New Roman" w:eastAsia="Times New Roman" w:hAnsi="Times New Roman" w:cs="Times New Roman"/>
          <w:kern w:val="28"/>
          <w:sz w:val="24"/>
          <w:szCs w:val="24"/>
          <w:lang w:eastAsia="lv-LV"/>
        </w:rPr>
        <w:t xml:space="preserve">, </w:t>
      </w:r>
      <w:r w:rsidR="004E6C94" w:rsidRPr="00DB3D38">
        <w:rPr>
          <w:rFonts w:ascii="Times New Roman" w:eastAsia="Times New Roman" w:hAnsi="Times New Roman" w:cs="Times New Roman"/>
          <w:sz w:val="24"/>
          <w:szCs w:val="24"/>
          <w:lang w:eastAsia="ru-RU"/>
        </w:rPr>
        <w:t xml:space="preserve">turpmāk tekstā – </w:t>
      </w:r>
      <w:r w:rsidR="004E6C94" w:rsidRPr="00DB3D38">
        <w:rPr>
          <w:rFonts w:ascii="Times New Roman" w:eastAsia="Times New Roman" w:hAnsi="Times New Roman" w:cs="Times New Roman"/>
          <w:b/>
          <w:sz w:val="24"/>
          <w:szCs w:val="24"/>
          <w:lang w:eastAsia="ru-RU"/>
        </w:rPr>
        <w:t>Pasūtītājs</w:t>
      </w:r>
      <w:r w:rsidR="004E6C94" w:rsidRPr="00DB3D38">
        <w:rPr>
          <w:rFonts w:ascii="Times New Roman" w:eastAsia="Times New Roman" w:hAnsi="Times New Roman" w:cs="Times New Roman"/>
          <w:sz w:val="24"/>
          <w:szCs w:val="24"/>
          <w:lang w:eastAsia="ru-RU"/>
        </w:rPr>
        <w:t>, no vienas puses, un</w:t>
      </w:r>
    </w:p>
    <w:p w14:paraId="0D0F7545" w14:textId="2DB6A2C9" w:rsidR="004E6C94" w:rsidRPr="00B21D43" w:rsidRDefault="004E6C94" w:rsidP="004E6C94">
      <w:pPr>
        <w:tabs>
          <w:tab w:val="left" w:pos="960"/>
        </w:tabs>
        <w:spacing w:after="0" w:line="240" w:lineRule="auto"/>
        <w:jc w:val="both"/>
        <w:rPr>
          <w:rFonts w:ascii="Times New Roman" w:eastAsia="Calibri" w:hAnsi="Times New Roman" w:cs="Times New Roman"/>
          <w:sz w:val="24"/>
          <w:szCs w:val="24"/>
        </w:rPr>
      </w:pPr>
      <w:r w:rsidRPr="00B21D43">
        <w:rPr>
          <w:rFonts w:ascii="Times New Roman" w:eastAsia="Calibri" w:hAnsi="Times New Roman" w:cs="Times New Roman"/>
          <w:b/>
          <w:sz w:val="24"/>
          <w:szCs w:val="24"/>
        </w:rPr>
        <w:t>_____________________</w:t>
      </w:r>
      <w:r w:rsidRPr="00B21D43">
        <w:rPr>
          <w:rFonts w:ascii="Times New Roman" w:eastAsia="Calibri" w:hAnsi="Times New Roman" w:cs="Times New Roman"/>
          <w:bCs/>
          <w:sz w:val="24"/>
          <w:szCs w:val="24"/>
        </w:rPr>
        <w:t xml:space="preserve">, </w:t>
      </w:r>
      <w:r w:rsidRPr="00B21D43">
        <w:rPr>
          <w:rFonts w:ascii="Times New Roman" w:eastAsia="Calibri" w:hAnsi="Times New Roman" w:cs="Times New Roman"/>
          <w:sz w:val="24"/>
          <w:szCs w:val="24"/>
        </w:rPr>
        <w:t xml:space="preserve">Reģ.Nr.____________, adrese ____________, </w:t>
      </w:r>
      <w:r w:rsidR="00DB3D38">
        <w:rPr>
          <w:rFonts w:ascii="Times New Roman" w:eastAsia="Calibri" w:hAnsi="Times New Roman" w:cs="Times New Roman"/>
          <w:sz w:val="24"/>
          <w:szCs w:val="24"/>
        </w:rPr>
        <w:t>kuru</w:t>
      </w:r>
      <w:r w:rsidRPr="00B21D43">
        <w:rPr>
          <w:rFonts w:ascii="Times New Roman" w:eastAsia="Calibri" w:hAnsi="Times New Roman" w:cs="Times New Roman"/>
          <w:sz w:val="24"/>
          <w:szCs w:val="24"/>
        </w:rPr>
        <w:t xml:space="preserve"> pārstāv </w:t>
      </w:r>
      <w:r w:rsidR="00F005B6">
        <w:rPr>
          <w:rFonts w:ascii="Times New Roman" w:eastAsia="Calibri" w:hAnsi="Times New Roman" w:cs="Times New Roman"/>
          <w:sz w:val="24"/>
          <w:szCs w:val="24"/>
        </w:rPr>
        <w:t xml:space="preserve">tās </w:t>
      </w:r>
      <w:r w:rsidRPr="00B21D43">
        <w:rPr>
          <w:rFonts w:ascii="Times New Roman" w:eastAsia="Calibri" w:hAnsi="Times New Roman" w:cs="Times New Roman"/>
          <w:sz w:val="24"/>
          <w:szCs w:val="24"/>
        </w:rPr>
        <w:t xml:space="preserve">valdes </w:t>
      </w:r>
      <w:r w:rsidR="00F005B6">
        <w:rPr>
          <w:rFonts w:ascii="Times New Roman" w:eastAsia="Calibri" w:hAnsi="Times New Roman" w:cs="Times New Roman"/>
          <w:sz w:val="24"/>
          <w:szCs w:val="24"/>
        </w:rPr>
        <w:t>loceklis</w:t>
      </w:r>
      <w:r w:rsidRPr="00B21D43">
        <w:rPr>
          <w:rFonts w:ascii="Times New Roman" w:eastAsia="Calibri" w:hAnsi="Times New Roman" w:cs="Times New Roman"/>
          <w:sz w:val="24"/>
          <w:szCs w:val="24"/>
        </w:rPr>
        <w:t xml:space="preserve">_________ </w:t>
      </w:r>
      <w:r w:rsidRPr="00B21D43">
        <w:rPr>
          <w:rFonts w:ascii="Times New Roman" w:eastAsia="Calibri" w:hAnsi="Times New Roman" w:cs="Times New Roman"/>
          <w:b/>
          <w:bCs/>
          <w:sz w:val="24"/>
          <w:szCs w:val="24"/>
        </w:rPr>
        <w:t>_________</w:t>
      </w:r>
      <w:r w:rsidRPr="00B21D43">
        <w:rPr>
          <w:rFonts w:ascii="Times New Roman" w:eastAsia="Calibri" w:hAnsi="Times New Roman" w:cs="Times New Roman"/>
          <w:sz w:val="24"/>
          <w:szCs w:val="24"/>
        </w:rPr>
        <w:t xml:space="preserve">, turpmāk tekstā – </w:t>
      </w:r>
      <w:r w:rsidRPr="00B21D43">
        <w:rPr>
          <w:rFonts w:ascii="Times New Roman" w:eastAsia="Calibri" w:hAnsi="Times New Roman" w:cs="Times New Roman"/>
          <w:b/>
          <w:sz w:val="24"/>
          <w:szCs w:val="24"/>
        </w:rPr>
        <w:t>Piegādātājs,</w:t>
      </w:r>
      <w:r w:rsidRPr="00B21D43">
        <w:rPr>
          <w:rFonts w:ascii="Times New Roman" w:eastAsia="Calibri" w:hAnsi="Times New Roman" w:cs="Times New Roman"/>
          <w:sz w:val="24"/>
          <w:szCs w:val="24"/>
        </w:rPr>
        <w:t xml:space="preserve"> no otras puses,</w:t>
      </w:r>
    </w:p>
    <w:p w14:paraId="56B6402E" w14:textId="23A96E3F" w:rsidR="004E6C94" w:rsidRPr="00B21D43" w:rsidRDefault="004E6C94" w:rsidP="004E6C94">
      <w:pPr>
        <w:tabs>
          <w:tab w:val="left" w:pos="960"/>
        </w:tabs>
        <w:spacing w:after="0" w:line="240" w:lineRule="auto"/>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 xml:space="preserve">abi kopā, turpmāk tekstā – </w:t>
      </w:r>
      <w:r w:rsidRPr="0057035B">
        <w:rPr>
          <w:rFonts w:ascii="Times New Roman" w:eastAsia="Calibri" w:hAnsi="Times New Roman" w:cs="Times New Roman"/>
          <w:sz w:val="24"/>
          <w:szCs w:val="24"/>
        </w:rPr>
        <w:t>Puses,</w:t>
      </w:r>
      <w:r w:rsidRPr="00B21D43">
        <w:rPr>
          <w:rFonts w:ascii="Times New Roman" w:eastAsia="Calibri" w:hAnsi="Times New Roman" w:cs="Times New Roman"/>
          <w:sz w:val="24"/>
          <w:szCs w:val="24"/>
        </w:rPr>
        <w:t xml:space="preserve"> bet atsevišķi – </w:t>
      </w:r>
      <w:r w:rsidRPr="0057035B">
        <w:rPr>
          <w:rFonts w:ascii="Times New Roman" w:eastAsia="Calibri" w:hAnsi="Times New Roman" w:cs="Times New Roman"/>
          <w:sz w:val="24"/>
          <w:szCs w:val="24"/>
        </w:rPr>
        <w:t>Puse</w:t>
      </w:r>
      <w:r w:rsidRPr="00B21D43">
        <w:rPr>
          <w:rFonts w:ascii="Times New Roman" w:eastAsia="Calibri" w:hAnsi="Times New Roman" w:cs="Times New Roman"/>
          <w:sz w:val="24"/>
          <w:szCs w:val="24"/>
        </w:rPr>
        <w:t>, pamatojoties uz iepirkuma “Lietotas automašīnas ar kravas kasti piegāde</w:t>
      </w:r>
      <w:r w:rsidR="00F005B6">
        <w:rPr>
          <w:rFonts w:ascii="Times New Roman" w:eastAsia="Calibri" w:hAnsi="Times New Roman" w:cs="Times New Roman"/>
          <w:sz w:val="24"/>
          <w:szCs w:val="24"/>
        </w:rPr>
        <w:t>”,</w:t>
      </w:r>
      <w:r w:rsidRPr="00B21D43">
        <w:rPr>
          <w:rFonts w:ascii="Times New Roman" w:eastAsia="Calibri" w:hAnsi="Times New Roman" w:cs="Times New Roman"/>
          <w:sz w:val="24"/>
          <w:szCs w:val="24"/>
        </w:rPr>
        <w:t xml:space="preserve"> I</w:t>
      </w:r>
      <w:r w:rsidR="00F005B6">
        <w:rPr>
          <w:rFonts w:ascii="Times New Roman" w:eastAsia="Calibri" w:hAnsi="Times New Roman" w:cs="Times New Roman"/>
          <w:sz w:val="24"/>
          <w:szCs w:val="24"/>
        </w:rPr>
        <w:t>d.</w:t>
      </w:r>
      <w:r w:rsidRPr="00B21D43">
        <w:rPr>
          <w:rFonts w:ascii="Times New Roman" w:eastAsia="Calibri" w:hAnsi="Times New Roman" w:cs="Times New Roman"/>
          <w:sz w:val="24"/>
          <w:szCs w:val="24"/>
        </w:rPr>
        <w:t xml:space="preserve"> Nr. </w:t>
      </w:r>
      <w:r w:rsidR="00F005B6">
        <w:rPr>
          <w:rFonts w:ascii="Times New Roman" w:eastAsia="Calibri" w:hAnsi="Times New Roman" w:cs="Times New Roman"/>
          <w:sz w:val="24"/>
          <w:szCs w:val="24"/>
        </w:rPr>
        <w:t>JŪ-</w:t>
      </w:r>
      <w:r w:rsidRPr="00B21D43">
        <w:rPr>
          <w:rFonts w:ascii="Times New Roman" w:eastAsia="Calibri" w:hAnsi="Times New Roman" w:cs="Times New Roman"/>
          <w:sz w:val="24"/>
          <w:szCs w:val="24"/>
        </w:rPr>
        <w:t xml:space="preserve"> </w:t>
      </w:r>
      <w:r w:rsidR="006D5899">
        <w:rPr>
          <w:rFonts w:ascii="Times New Roman" w:eastAsia="Calibri" w:hAnsi="Times New Roman" w:cs="Times New Roman"/>
          <w:sz w:val="24"/>
          <w:szCs w:val="24"/>
        </w:rPr>
        <w:t>2</w:t>
      </w:r>
      <w:r w:rsidRPr="00B21D43">
        <w:rPr>
          <w:rFonts w:ascii="Times New Roman" w:eastAsia="Calibri" w:hAnsi="Times New Roman" w:cs="Times New Roman"/>
          <w:sz w:val="24"/>
          <w:szCs w:val="24"/>
        </w:rPr>
        <w:t>/</w:t>
      </w:r>
      <w:r w:rsidR="00F005B6">
        <w:rPr>
          <w:rFonts w:ascii="Times New Roman" w:eastAsia="Calibri" w:hAnsi="Times New Roman" w:cs="Times New Roman"/>
          <w:sz w:val="24"/>
          <w:szCs w:val="24"/>
        </w:rPr>
        <w:t>2023</w:t>
      </w:r>
      <w:r w:rsidRPr="00B21D43">
        <w:rPr>
          <w:rFonts w:ascii="Times New Roman" w:eastAsia="Calibri" w:hAnsi="Times New Roman" w:cs="Times New Roman"/>
          <w:sz w:val="24"/>
          <w:szCs w:val="24"/>
        </w:rPr>
        <w:t>, turpmāk tekstā</w:t>
      </w:r>
      <w:r w:rsidR="00804AED" w:rsidRPr="00B21D43">
        <w:rPr>
          <w:rFonts w:ascii="Times New Roman" w:eastAsia="Calibri" w:hAnsi="Times New Roman" w:cs="Times New Roman"/>
          <w:sz w:val="24"/>
          <w:szCs w:val="24"/>
        </w:rPr>
        <w:t xml:space="preserve"> – </w:t>
      </w:r>
      <w:r w:rsidRPr="00B21D43">
        <w:rPr>
          <w:rFonts w:ascii="Times New Roman" w:eastAsia="Calibri" w:hAnsi="Times New Roman" w:cs="Times New Roman"/>
          <w:sz w:val="24"/>
          <w:szCs w:val="24"/>
        </w:rPr>
        <w:t>Iepirkums, rezultātiem un Piegādātāja iesniegto piedāvājumu, izsakot savu brīvo gribu bez viltus, spaidiem un maldības, noslēdz šāda satura piegādes līgumu, turpmāk tekstā – Līgums:</w:t>
      </w:r>
    </w:p>
    <w:p w14:paraId="28C908BE" w14:textId="77777777" w:rsidR="004E6C94" w:rsidRPr="00B21D43" w:rsidRDefault="004E6C94" w:rsidP="004E6C94">
      <w:pPr>
        <w:spacing w:after="0" w:line="240" w:lineRule="auto"/>
        <w:jc w:val="both"/>
        <w:rPr>
          <w:rFonts w:ascii="Times New Roman" w:eastAsia="Calibri" w:hAnsi="Times New Roman" w:cs="Times New Roman"/>
          <w:sz w:val="24"/>
          <w:szCs w:val="24"/>
        </w:rPr>
      </w:pPr>
    </w:p>
    <w:p w14:paraId="4361274E" w14:textId="77777777" w:rsidR="004E6C94" w:rsidRPr="00B21D43" w:rsidRDefault="004E6C94" w:rsidP="004E6C94">
      <w:pPr>
        <w:spacing w:after="0" w:line="240" w:lineRule="auto"/>
        <w:jc w:val="center"/>
        <w:rPr>
          <w:rFonts w:ascii="Times New Roman" w:hAnsi="Times New Roman" w:cs="Times New Roman"/>
          <w:sz w:val="24"/>
          <w:szCs w:val="24"/>
        </w:rPr>
      </w:pPr>
      <w:r w:rsidRPr="00B21D43">
        <w:rPr>
          <w:rFonts w:ascii="Times New Roman" w:hAnsi="Times New Roman" w:cs="Times New Roman"/>
          <w:b/>
          <w:bCs/>
          <w:sz w:val="24"/>
          <w:szCs w:val="24"/>
        </w:rPr>
        <w:t xml:space="preserve">1. </w:t>
      </w:r>
      <w:r w:rsidRPr="00B21D43">
        <w:rPr>
          <w:rFonts w:ascii="Times New Roman" w:hAnsi="Times New Roman" w:cs="Times New Roman"/>
          <w:b/>
          <w:bCs/>
          <w:iCs/>
          <w:sz w:val="24"/>
          <w:szCs w:val="24"/>
        </w:rPr>
        <w:t>Līguma</w:t>
      </w:r>
      <w:r w:rsidRPr="00B21D43">
        <w:rPr>
          <w:rFonts w:ascii="Times New Roman" w:hAnsi="Times New Roman" w:cs="Times New Roman"/>
          <w:b/>
          <w:iCs/>
          <w:sz w:val="24"/>
          <w:szCs w:val="24"/>
        </w:rPr>
        <w:t xml:space="preserve"> priekšmets</w:t>
      </w:r>
    </w:p>
    <w:p w14:paraId="53B9F7EE" w14:textId="69D25D6A" w:rsidR="004E6C94" w:rsidRPr="00B21D43" w:rsidRDefault="004E6C94" w:rsidP="004E6C94">
      <w:pPr>
        <w:tabs>
          <w:tab w:val="left" w:pos="426"/>
        </w:tabs>
        <w:suppressAutoHyphens/>
        <w:spacing w:after="0" w:line="240" w:lineRule="auto"/>
        <w:jc w:val="both"/>
        <w:rPr>
          <w:rFonts w:ascii="Times New Roman" w:eastAsia="Times New Roman" w:hAnsi="Times New Roman" w:cs="Times New Roman"/>
          <w:sz w:val="24"/>
          <w:szCs w:val="24"/>
          <w:lang w:eastAsia="ar-SA"/>
        </w:rPr>
      </w:pPr>
      <w:r w:rsidRPr="00B21D43">
        <w:rPr>
          <w:rFonts w:ascii="Times New Roman" w:hAnsi="Times New Roman" w:cs="Times New Roman"/>
          <w:sz w:val="24"/>
          <w:szCs w:val="24"/>
        </w:rPr>
        <w:t>1.1. Pasūtītājs uzdod un Piegādātājs apņemas pārdot</w:t>
      </w:r>
      <w:r w:rsidR="00586817" w:rsidRPr="00B21D43">
        <w:rPr>
          <w:rFonts w:ascii="Times New Roman" w:hAnsi="Times New Roman" w:cs="Times New Roman"/>
          <w:sz w:val="24"/>
          <w:szCs w:val="24"/>
        </w:rPr>
        <w:t xml:space="preserve"> un</w:t>
      </w:r>
      <w:r w:rsidRPr="00B21D43">
        <w:rPr>
          <w:rFonts w:ascii="Times New Roman" w:hAnsi="Times New Roman" w:cs="Times New Roman"/>
          <w:sz w:val="24"/>
          <w:szCs w:val="24"/>
        </w:rPr>
        <w:t xml:space="preserve"> piegādāt </w:t>
      </w:r>
      <w:r w:rsidR="00586817" w:rsidRPr="00B21D43">
        <w:rPr>
          <w:rFonts w:ascii="Times New Roman" w:hAnsi="Times New Roman" w:cs="Times New Roman"/>
          <w:sz w:val="24"/>
          <w:szCs w:val="24"/>
        </w:rPr>
        <w:t>lietotu automašīnu ar kravas kasti</w:t>
      </w:r>
      <w:r w:rsidRPr="00B21D43">
        <w:rPr>
          <w:rFonts w:ascii="Times New Roman" w:hAnsi="Times New Roman" w:cs="Times New Roman"/>
          <w:sz w:val="24"/>
          <w:szCs w:val="24"/>
        </w:rPr>
        <w:t xml:space="preserve">  – …. (modelis, ražotājs), turpmāk tekstā – Prece, saskaņā ar tehnisko specifikāciju </w:t>
      </w:r>
      <w:r w:rsidRPr="00B21D43">
        <w:rPr>
          <w:rFonts w:ascii="Times New Roman" w:eastAsia="Times New Roman" w:hAnsi="Times New Roman" w:cs="Times New Roman"/>
          <w:sz w:val="24"/>
          <w:szCs w:val="24"/>
          <w:lang w:eastAsia="ar-SA"/>
        </w:rPr>
        <w:t>atbilstoši Iepirkuma nosacījumiem, Līgumam un</w:t>
      </w:r>
      <w:r w:rsidRPr="00B21D43">
        <w:rPr>
          <w:rFonts w:ascii="Times New Roman" w:hAnsi="Times New Roman" w:cs="Times New Roman"/>
          <w:sz w:val="24"/>
          <w:szCs w:val="24"/>
        </w:rPr>
        <w:t xml:space="preserve"> atbilstoši Piegādātāja iesniegtajam tehniskajam piedāvājumam (1.pielikum</w:t>
      </w:r>
      <w:r w:rsidR="002A3BBD">
        <w:rPr>
          <w:rFonts w:ascii="Times New Roman" w:hAnsi="Times New Roman" w:cs="Times New Roman"/>
          <w:sz w:val="24"/>
          <w:szCs w:val="24"/>
        </w:rPr>
        <w:t>s</w:t>
      </w:r>
      <w:r w:rsidRPr="00B21D43">
        <w:rPr>
          <w:rFonts w:ascii="Times New Roman" w:hAnsi="Times New Roman" w:cs="Times New Roman"/>
          <w:sz w:val="24"/>
          <w:szCs w:val="24"/>
        </w:rPr>
        <w:t>).</w:t>
      </w:r>
    </w:p>
    <w:p w14:paraId="0188C049" w14:textId="08B2E98D" w:rsidR="004E6C94" w:rsidRPr="00B21D43" w:rsidRDefault="004E6C94" w:rsidP="004E6C94">
      <w:pPr>
        <w:spacing w:after="0" w:line="240" w:lineRule="auto"/>
        <w:jc w:val="both"/>
        <w:rPr>
          <w:rFonts w:ascii="Times New Roman" w:hAnsi="Times New Roman" w:cs="Times New Roman"/>
          <w:bCs/>
          <w:sz w:val="24"/>
          <w:szCs w:val="24"/>
        </w:rPr>
      </w:pPr>
      <w:r w:rsidRPr="00B21D43">
        <w:rPr>
          <w:rFonts w:ascii="Times New Roman" w:hAnsi="Times New Roman" w:cs="Times New Roman"/>
          <w:bCs/>
          <w:sz w:val="24"/>
          <w:szCs w:val="24"/>
        </w:rPr>
        <w:t xml:space="preserve">1.2. Preces piegādes vieta – </w:t>
      </w:r>
      <w:r w:rsidR="00DD7288">
        <w:rPr>
          <w:rFonts w:ascii="Times New Roman" w:hAnsi="Times New Roman" w:cs="Times New Roman"/>
          <w:bCs/>
          <w:sz w:val="24"/>
          <w:szCs w:val="24"/>
        </w:rPr>
        <w:t>Jaunā</w:t>
      </w:r>
      <w:r w:rsidR="00517AA7" w:rsidRPr="00B21D43">
        <w:rPr>
          <w:rFonts w:ascii="Times New Roman" w:hAnsi="Times New Roman" w:cs="Times New Roman"/>
          <w:bCs/>
          <w:sz w:val="24"/>
          <w:szCs w:val="24"/>
        </w:rPr>
        <w:t xml:space="preserve"> iela </w:t>
      </w:r>
      <w:r w:rsidR="00DD7288">
        <w:rPr>
          <w:rFonts w:ascii="Times New Roman" w:hAnsi="Times New Roman" w:cs="Times New Roman"/>
          <w:bCs/>
          <w:sz w:val="24"/>
          <w:szCs w:val="24"/>
        </w:rPr>
        <w:t>60</w:t>
      </w:r>
      <w:r w:rsidR="00517AA7" w:rsidRPr="00B21D43">
        <w:rPr>
          <w:rFonts w:ascii="Times New Roman" w:hAnsi="Times New Roman" w:cs="Times New Roman"/>
          <w:bCs/>
          <w:sz w:val="24"/>
          <w:szCs w:val="24"/>
        </w:rPr>
        <w:t xml:space="preserve">, </w:t>
      </w:r>
      <w:r w:rsidR="00DD7288">
        <w:rPr>
          <w:rFonts w:ascii="Times New Roman" w:hAnsi="Times New Roman" w:cs="Times New Roman"/>
          <w:bCs/>
          <w:sz w:val="24"/>
          <w:szCs w:val="24"/>
        </w:rPr>
        <w:t>Jēkabpils, Jēkabpils</w:t>
      </w:r>
      <w:r w:rsidRPr="00B21D43">
        <w:rPr>
          <w:rFonts w:ascii="Times New Roman" w:hAnsi="Times New Roman" w:cs="Times New Roman"/>
          <w:bCs/>
          <w:sz w:val="24"/>
          <w:szCs w:val="24"/>
        </w:rPr>
        <w:t xml:space="preserve"> nov</w:t>
      </w:r>
      <w:r w:rsidR="002A3BBD">
        <w:rPr>
          <w:rFonts w:ascii="Times New Roman" w:hAnsi="Times New Roman" w:cs="Times New Roman"/>
          <w:bCs/>
          <w:sz w:val="24"/>
          <w:szCs w:val="24"/>
        </w:rPr>
        <w:t>ads,</w:t>
      </w:r>
      <w:r w:rsidRPr="00B21D43">
        <w:rPr>
          <w:rFonts w:ascii="Times New Roman" w:hAnsi="Times New Roman" w:cs="Times New Roman"/>
          <w:bCs/>
          <w:sz w:val="24"/>
          <w:szCs w:val="24"/>
        </w:rPr>
        <w:t xml:space="preserve"> LV-</w:t>
      </w:r>
      <w:r w:rsidR="002A3BBD">
        <w:rPr>
          <w:rFonts w:ascii="Times New Roman" w:hAnsi="Times New Roman" w:cs="Times New Roman"/>
          <w:bCs/>
          <w:sz w:val="24"/>
          <w:szCs w:val="24"/>
        </w:rPr>
        <w:t>5201.</w:t>
      </w:r>
    </w:p>
    <w:p w14:paraId="7645553B" w14:textId="77777777" w:rsidR="004E6C94" w:rsidRPr="00B21D43" w:rsidRDefault="004E6C94" w:rsidP="004E6C94">
      <w:pPr>
        <w:spacing w:after="0" w:line="240" w:lineRule="auto"/>
        <w:rPr>
          <w:rFonts w:ascii="Times New Roman" w:hAnsi="Times New Roman" w:cs="Times New Roman"/>
          <w:iCs/>
          <w:sz w:val="24"/>
          <w:szCs w:val="24"/>
        </w:rPr>
      </w:pPr>
    </w:p>
    <w:p w14:paraId="5CE3B8C9" w14:textId="77777777" w:rsidR="004E6C94" w:rsidRPr="00B21D43" w:rsidRDefault="004E6C94" w:rsidP="004E6C94">
      <w:pPr>
        <w:spacing w:after="0" w:line="240" w:lineRule="auto"/>
        <w:jc w:val="center"/>
        <w:rPr>
          <w:rFonts w:ascii="Times New Roman" w:hAnsi="Times New Roman" w:cs="Times New Roman"/>
          <w:b/>
          <w:iCs/>
          <w:sz w:val="24"/>
          <w:szCs w:val="24"/>
        </w:rPr>
      </w:pPr>
      <w:r w:rsidRPr="00B21D43">
        <w:rPr>
          <w:rFonts w:ascii="Times New Roman" w:hAnsi="Times New Roman" w:cs="Times New Roman"/>
          <w:b/>
          <w:iCs/>
          <w:sz w:val="24"/>
          <w:szCs w:val="24"/>
        </w:rPr>
        <w:t>2. Līguma cena un norēķinu kārtība</w:t>
      </w:r>
    </w:p>
    <w:p w14:paraId="32D83B97" w14:textId="55E306C4"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2.1. Līguma kopējā summa, saskaņā ar Piegādātāja iesniegto finanšu piedāvājumu Iepirkumā,  sastāda </w:t>
      </w:r>
      <w:r w:rsidRPr="00B21D43">
        <w:rPr>
          <w:rFonts w:ascii="Times New Roman" w:hAnsi="Times New Roman" w:cs="Times New Roman"/>
          <w:b/>
          <w:bCs/>
          <w:sz w:val="24"/>
          <w:szCs w:val="24"/>
        </w:rPr>
        <w:t xml:space="preserve">EUR ……… </w:t>
      </w:r>
      <w:r w:rsidRPr="00F617D8">
        <w:rPr>
          <w:rFonts w:ascii="Times New Roman" w:hAnsi="Times New Roman" w:cs="Times New Roman"/>
          <w:bCs/>
          <w:sz w:val="24"/>
          <w:szCs w:val="24"/>
        </w:rPr>
        <w:t xml:space="preserve">(…….. </w:t>
      </w:r>
      <w:r w:rsidRPr="00F617D8">
        <w:rPr>
          <w:rFonts w:ascii="Times New Roman" w:hAnsi="Times New Roman" w:cs="Times New Roman"/>
          <w:bCs/>
          <w:i/>
          <w:iCs/>
          <w:sz w:val="24"/>
          <w:szCs w:val="24"/>
        </w:rPr>
        <w:t>euro</w:t>
      </w:r>
      <w:r w:rsidRPr="00F617D8">
        <w:rPr>
          <w:rFonts w:ascii="Times New Roman" w:hAnsi="Times New Roman" w:cs="Times New Roman"/>
          <w:bCs/>
          <w:sz w:val="24"/>
          <w:szCs w:val="24"/>
        </w:rPr>
        <w:t xml:space="preserve">, </w:t>
      </w:r>
      <w:r w:rsidR="00645B05">
        <w:rPr>
          <w:rFonts w:ascii="Times New Roman" w:hAnsi="Times New Roman" w:cs="Times New Roman"/>
          <w:bCs/>
          <w:sz w:val="24"/>
          <w:szCs w:val="24"/>
        </w:rPr>
        <w:t>…</w:t>
      </w:r>
      <w:r w:rsidRPr="00F617D8">
        <w:rPr>
          <w:rFonts w:ascii="Times New Roman" w:hAnsi="Times New Roman" w:cs="Times New Roman"/>
          <w:bCs/>
          <w:sz w:val="24"/>
          <w:szCs w:val="24"/>
        </w:rPr>
        <w:t xml:space="preserve"> centi)</w:t>
      </w:r>
      <w:r w:rsidRPr="00F617D8">
        <w:rPr>
          <w:rFonts w:ascii="Times New Roman" w:hAnsi="Times New Roman" w:cs="Times New Roman"/>
          <w:sz w:val="24"/>
          <w:szCs w:val="24"/>
        </w:rPr>
        <w:t>,</w:t>
      </w:r>
      <w:r w:rsidRPr="00B21D43">
        <w:rPr>
          <w:rFonts w:ascii="Times New Roman" w:hAnsi="Times New Roman" w:cs="Times New Roman"/>
          <w:sz w:val="24"/>
          <w:szCs w:val="24"/>
        </w:rPr>
        <w:t xml:space="preserve"> kurā ietilpst pamatsumma – EUR ……….. (……. </w:t>
      </w:r>
      <w:r w:rsidRPr="00B21D43">
        <w:rPr>
          <w:rFonts w:ascii="Times New Roman" w:hAnsi="Times New Roman" w:cs="Times New Roman"/>
          <w:i/>
          <w:iCs/>
          <w:sz w:val="24"/>
          <w:szCs w:val="24"/>
        </w:rPr>
        <w:t>euro</w:t>
      </w:r>
      <w:r w:rsidRPr="00B21D43">
        <w:rPr>
          <w:rFonts w:ascii="Times New Roman" w:hAnsi="Times New Roman" w:cs="Times New Roman"/>
          <w:sz w:val="24"/>
          <w:szCs w:val="24"/>
        </w:rPr>
        <w:t xml:space="preserve">, …. centi) un PVN 21% – EUR ……. (………. </w:t>
      </w:r>
      <w:r w:rsidRPr="00B21D43">
        <w:rPr>
          <w:rFonts w:ascii="Times New Roman" w:hAnsi="Times New Roman" w:cs="Times New Roman"/>
          <w:i/>
          <w:iCs/>
          <w:sz w:val="24"/>
          <w:szCs w:val="24"/>
        </w:rPr>
        <w:t>euro</w:t>
      </w:r>
      <w:r w:rsidRPr="00B21D43">
        <w:rPr>
          <w:rFonts w:ascii="Times New Roman" w:hAnsi="Times New Roman" w:cs="Times New Roman"/>
          <w:sz w:val="24"/>
          <w:szCs w:val="24"/>
        </w:rPr>
        <w:t>, …. centi), turpmāk tekstā – Līguma summa.</w:t>
      </w:r>
    </w:p>
    <w:p w14:paraId="2C72EC3E" w14:textId="018772A9"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 xml:space="preserve">2.2. </w:t>
      </w:r>
      <w:r w:rsidRPr="00B21D43">
        <w:rPr>
          <w:rFonts w:ascii="Times New Roman" w:hAnsi="Times New Roman" w:cs="Times New Roman"/>
          <w:sz w:val="24"/>
          <w:szCs w:val="24"/>
          <w:lang w:eastAsia="lv-LV"/>
        </w:rPr>
        <w:t xml:space="preserve">Līguma summa tiek izmaksāta </w:t>
      </w:r>
      <w:r w:rsidRPr="00B21D43">
        <w:rPr>
          <w:rFonts w:ascii="Times New Roman" w:hAnsi="Times New Roman" w:cs="Times New Roman"/>
          <w:b/>
          <w:bCs/>
          <w:sz w:val="24"/>
          <w:szCs w:val="24"/>
          <w:lang w:eastAsia="lv-LV"/>
        </w:rPr>
        <w:t>30 (trīsdesmit)</w:t>
      </w:r>
      <w:r w:rsidRPr="00B21D43">
        <w:rPr>
          <w:rFonts w:ascii="Times New Roman" w:hAnsi="Times New Roman" w:cs="Times New Roman"/>
          <w:sz w:val="24"/>
          <w:szCs w:val="24"/>
          <w:lang w:eastAsia="lv-LV"/>
        </w:rPr>
        <w:t xml:space="preserve"> </w:t>
      </w:r>
      <w:r w:rsidRPr="00B21D43">
        <w:rPr>
          <w:rFonts w:ascii="Times New Roman" w:hAnsi="Times New Roman" w:cs="Times New Roman"/>
          <w:b/>
          <w:bCs/>
          <w:sz w:val="24"/>
          <w:szCs w:val="24"/>
          <w:lang w:eastAsia="lv-LV"/>
        </w:rPr>
        <w:t>kalendāro dienu</w:t>
      </w:r>
      <w:r w:rsidRPr="00B21D43">
        <w:rPr>
          <w:rFonts w:ascii="Times New Roman" w:hAnsi="Times New Roman" w:cs="Times New Roman"/>
          <w:sz w:val="24"/>
          <w:szCs w:val="24"/>
          <w:lang w:eastAsia="lv-LV"/>
        </w:rPr>
        <w:t xml:space="preserve"> laikā pēc abpusēja nodošanas-pieņemšanas akta parakstīšanas un rēķina iesniegšanas</w:t>
      </w:r>
      <w:r w:rsidRPr="00B21D43">
        <w:rPr>
          <w:rFonts w:ascii="Times New Roman" w:hAnsi="Times New Roman" w:cs="Times New Roman"/>
          <w:sz w:val="24"/>
          <w:szCs w:val="24"/>
        </w:rPr>
        <w:t>.</w:t>
      </w:r>
    </w:p>
    <w:p w14:paraId="4FDDDEF0" w14:textId="02883F03"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2.3. Līguma darbīb</w:t>
      </w:r>
      <w:r w:rsidR="002A3BBD">
        <w:rPr>
          <w:rFonts w:ascii="Times New Roman" w:hAnsi="Times New Roman" w:cs="Times New Roman"/>
          <w:sz w:val="24"/>
          <w:szCs w:val="24"/>
        </w:rPr>
        <w:t>as laikā</w:t>
      </w:r>
      <w:r w:rsidRPr="00B21D43">
        <w:rPr>
          <w:rFonts w:ascii="Times New Roman" w:hAnsi="Times New Roman" w:cs="Times New Roman"/>
          <w:sz w:val="24"/>
          <w:szCs w:val="24"/>
        </w:rPr>
        <w:t xml:space="preserve"> apmaksas kārtība nevar tikt grozīta.</w:t>
      </w:r>
    </w:p>
    <w:p w14:paraId="0DBE83EB" w14:textId="58B7C0D6" w:rsidR="004E6C94" w:rsidRPr="00B21D43" w:rsidRDefault="004E6C94" w:rsidP="004E6C94">
      <w:pPr>
        <w:spacing w:after="0" w:line="240" w:lineRule="auto"/>
        <w:jc w:val="both"/>
        <w:rPr>
          <w:rFonts w:ascii="Times New Roman" w:hAnsi="Times New Roman" w:cs="Times New Roman"/>
          <w:sz w:val="24"/>
          <w:szCs w:val="24"/>
        </w:rPr>
      </w:pPr>
      <w:r w:rsidRPr="00B21D43">
        <w:rPr>
          <w:rFonts w:ascii="Times New Roman" w:hAnsi="Times New Roman" w:cs="Times New Roman"/>
          <w:sz w:val="24"/>
          <w:szCs w:val="24"/>
        </w:rPr>
        <w:t>2.4. Līguma summā ir iekļauti visi ar Līguma izpildi saistītie izdevumi, t.sk., visi nodokļi, nodevas, transporta izdevumi, kā arī piegādes iespējamie sadārdzinājumi u.c. cenu izmaiņas, kā arī tādas piegādes izmaksas, kas nav minētas, bet bez kurām nebūtu iespējama kvalitatīva Līguma izpilde.</w:t>
      </w:r>
    </w:p>
    <w:p w14:paraId="1C6DC941" w14:textId="77777777" w:rsidR="00586817" w:rsidRPr="00B21D43" w:rsidRDefault="00586817" w:rsidP="004E6C94">
      <w:pPr>
        <w:spacing w:after="0" w:line="240" w:lineRule="auto"/>
        <w:jc w:val="both"/>
        <w:rPr>
          <w:rFonts w:ascii="Times New Roman" w:hAnsi="Times New Roman" w:cs="Times New Roman"/>
          <w:sz w:val="24"/>
          <w:szCs w:val="24"/>
        </w:rPr>
      </w:pPr>
    </w:p>
    <w:p w14:paraId="7B27FFE0" w14:textId="77777777" w:rsidR="004E6C94" w:rsidRPr="00B21D43" w:rsidRDefault="004E6C94" w:rsidP="00345CA6">
      <w:pPr>
        <w:numPr>
          <w:ilvl w:val="0"/>
          <w:numId w:val="6"/>
        </w:numPr>
        <w:suppressAutoHyphens/>
        <w:spacing w:after="0" w:line="240" w:lineRule="auto"/>
        <w:contextualSpacing/>
        <w:jc w:val="center"/>
        <w:rPr>
          <w:rFonts w:ascii="Times New Roman" w:hAnsi="Times New Roman" w:cs="Times New Roman"/>
          <w:b/>
          <w:sz w:val="24"/>
          <w:szCs w:val="24"/>
        </w:rPr>
      </w:pPr>
      <w:r w:rsidRPr="00B21D43">
        <w:rPr>
          <w:rFonts w:ascii="Times New Roman" w:hAnsi="Times New Roman" w:cs="Times New Roman"/>
          <w:b/>
          <w:sz w:val="24"/>
          <w:szCs w:val="24"/>
        </w:rPr>
        <w:t>Līguma izpildes termiņš</w:t>
      </w:r>
    </w:p>
    <w:p w14:paraId="509F6A49" w14:textId="2A88F038" w:rsidR="004E6C94" w:rsidRPr="00B21D43" w:rsidRDefault="004E6C94" w:rsidP="00345CA6">
      <w:pPr>
        <w:numPr>
          <w:ilvl w:val="1"/>
          <w:numId w:val="6"/>
        </w:numPr>
        <w:suppressAutoHyphens/>
        <w:spacing w:after="0" w:line="240" w:lineRule="auto"/>
        <w:ind w:left="0" w:firstLine="0"/>
        <w:contextualSpacing/>
        <w:jc w:val="both"/>
        <w:rPr>
          <w:rFonts w:ascii="Times New Roman" w:hAnsi="Times New Roman" w:cs="Times New Roman"/>
          <w:sz w:val="24"/>
          <w:szCs w:val="24"/>
        </w:rPr>
      </w:pPr>
      <w:r w:rsidRPr="00B21D43">
        <w:rPr>
          <w:rFonts w:ascii="Times New Roman" w:hAnsi="Times New Roman" w:cs="Times New Roman"/>
          <w:sz w:val="24"/>
          <w:szCs w:val="24"/>
        </w:rPr>
        <w:t>Piegā</w:t>
      </w:r>
      <w:r w:rsidR="00E411C1">
        <w:rPr>
          <w:rFonts w:ascii="Times New Roman" w:hAnsi="Times New Roman" w:cs="Times New Roman"/>
          <w:sz w:val="24"/>
          <w:szCs w:val="24"/>
        </w:rPr>
        <w:t>dātājs nodrošina Preces piegādi 3 (trīs) mēnešu</w:t>
      </w:r>
      <w:r w:rsidR="00586817" w:rsidRPr="00B21D43">
        <w:rPr>
          <w:rFonts w:ascii="Times New Roman" w:hAnsi="Times New Roman" w:cs="Times New Roman"/>
          <w:b/>
          <w:color w:val="000000"/>
          <w:sz w:val="24"/>
          <w:szCs w:val="24"/>
        </w:rPr>
        <w:t xml:space="preserve"> </w:t>
      </w:r>
      <w:r w:rsidRPr="00E411C1">
        <w:rPr>
          <w:rFonts w:ascii="Times New Roman" w:hAnsi="Times New Roman" w:cs="Times New Roman"/>
          <w:color w:val="000000"/>
          <w:sz w:val="24"/>
          <w:szCs w:val="24"/>
        </w:rPr>
        <w:t>laikā</w:t>
      </w:r>
      <w:r w:rsidRPr="00B21D43">
        <w:rPr>
          <w:rFonts w:ascii="Times New Roman" w:hAnsi="Times New Roman" w:cs="Times New Roman"/>
          <w:color w:val="000000"/>
          <w:sz w:val="24"/>
          <w:szCs w:val="24"/>
        </w:rPr>
        <w:t xml:space="preserve"> no Līguma </w:t>
      </w:r>
      <w:r w:rsidRPr="00B21D43">
        <w:rPr>
          <w:rFonts w:ascii="Times New Roman" w:hAnsi="Times New Roman" w:cs="Times New Roman"/>
          <w:sz w:val="24"/>
          <w:szCs w:val="24"/>
        </w:rPr>
        <w:t>noslēgšanas brīža, ievērojot Līguma un tā pielikumu noteikumus. Piegādātājs ir tiesīgs veikt Preces piegādi arī ātrāk.</w:t>
      </w:r>
    </w:p>
    <w:p w14:paraId="0EBD4C70" w14:textId="23AA632A" w:rsidR="004E6C94" w:rsidRPr="00B21D43" w:rsidRDefault="004E6C94" w:rsidP="00345CA6">
      <w:pPr>
        <w:numPr>
          <w:ilvl w:val="1"/>
          <w:numId w:val="6"/>
        </w:numPr>
        <w:suppressAutoHyphens/>
        <w:spacing w:after="0" w:line="240" w:lineRule="auto"/>
        <w:ind w:left="0" w:firstLine="0"/>
        <w:contextualSpacing/>
        <w:jc w:val="both"/>
        <w:rPr>
          <w:rFonts w:ascii="Times New Roman" w:hAnsi="Times New Roman" w:cs="Times New Roman"/>
          <w:sz w:val="24"/>
          <w:szCs w:val="24"/>
        </w:rPr>
      </w:pPr>
      <w:r w:rsidRPr="00B21D43">
        <w:rPr>
          <w:rFonts w:ascii="Times New Roman" w:hAnsi="Times New Roman" w:cs="Times New Roman"/>
          <w:bCs/>
          <w:sz w:val="24"/>
          <w:szCs w:val="24"/>
        </w:rPr>
        <w:t>Līgums stājas spēkā ar tā abpusēju parakstīšanas brīdi un ir spēkā</w:t>
      </w:r>
      <w:r w:rsidRPr="00B21D43">
        <w:rPr>
          <w:rFonts w:ascii="Times New Roman" w:hAnsi="Times New Roman" w:cs="Times New Roman"/>
          <w:sz w:val="24"/>
          <w:szCs w:val="24"/>
        </w:rPr>
        <w:t xml:space="preserve"> līdz Pušu saistību pilnīgai izpildei, t.i., līdz brīdim, kad p</w:t>
      </w:r>
      <w:r w:rsidR="002A3BBD">
        <w:rPr>
          <w:rFonts w:ascii="Times New Roman" w:hAnsi="Times New Roman" w:cs="Times New Roman"/>
          <w:sz w:val="24"/>
          <w:szCs w:val="24"/>
        </w:rPr>
        <w:t>ilnībā nokārtoti visi maksājumi</w:t>
      </w:r>
      <w:r w:rsidRPr="00B21D43">
        <w:rPr>
          <w:rFonts w:ascii="Times New Roman" w:hAnsi="Times New Roman" w:cs="Times New Roman"/>
          <w:sz w:val="24"/>
          <w:szCs w:val="24"/>
          <w:lang w:eastAsia="lv-LV"/>
        </w:rPr>
        <w:t xml:space="preserve">. </w:t>
      </w:r>
    </w:p>
    <w:p w14:paraId="0F2A16F8" w14:textId="77777777" w:rsidR="004E6C94" w:rsidRPr="00B21D43" w:rsidRDefault="004E6C94" w:rsidP="004E6C94">
      <w:pPr>
        <w:suppressAutoHyphens/>
        <w:spacing w:after="0" w:line="240" w:lineRule="auto"/>
        <w:jc w:val="both"/>
        <w:rPr>
          <w:rFonts w:ascii="Times New Roman" w:eastAsia="Times New Roman" w:hAnsi="Times New Roman" w:cs="Times New Roman"/>
          <w:iCs/>
          <w:sz w:val="24"/>
          <w:szCs w:val="24"/>
          <w:lang w:eastAsia="ar-SA"/>
        </w:rPr>
      </w:pPr>
    </w:p>
    <w:p w14:paraId="5CBFD6FF" w14:textId="77777777" w:rsidR="004E6C94" w:rsidRPr="00B21D43" w:rsidRDefault="004E6C94" w:rsidP="004E6C94">
      <w:pPr>
        <w:spacing w:after="0" w:line="240" w:lineRule="auto"/>
        <w:jc w:val="center"/>
        <w:rPr>
          <w:rFonts w:ascii="Times New Roman" w:hAnsi="Times New Roman" w:cs="Times New Roman"/>
          <w:bCs/>
          <w:sz w:val="24"/>
          <w:szCs w:val="24"/>
        </w:rPr>
      </w:pPr>
      <w:r w:rsidRPr="00B21D43">
        <w:rPr>
          <w:rFonts w:ascii="Times New Roman" w:hAnsi="Times New Roman" w:cs="Times New Roman"/>
          <w:b/>
          <w:sz w:val="24"/>
          <w:szCs w:val="24"/>
        </w:rPr>
        <w:t>4.</w:t>
      </w:r>
      <w:r w:rsidRPr="00B21D43">
        <w:rPr>
          <w:rFonts w:ascii="Times New Roman" w:hAnsi="Times New Roman" w:cs="Times New Roman"/>
          <w:bCs/>
          <w:sz w:val="24"/>
          <w:szCs w:val="24"/>
        </w:rPr>
        <w:t xml:space="preserve"> </w:t>
      </w:r>
      <w:r w:rsidRPr="00B21D43">
        <w:rPr>
          <w:rFonts w:ascii="Times New Roman" w:hAnsi="Times New Roman" w:cs="Times New Roman"/>
          <w:b/>
          <w:bCs/>
          <w:sz w:val="24"/>
          <w:szCs w:val="24"/>
        </w:rPr>
        <w:t>Piegādātāja saistības</w:t>
      </w:r>
    </w:p>
    <w:p w14:paraId="32B9812D" w14:textId="77777777" w:rsidR="004E6C94" w:rsidRPr="00B21D43"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 xml:space="preserve"> Piegādātāja tiesības:</w:t>
      </w:r>
    </w:p>
    <w:p w14:paraId="119D7916" w14:textId="1297E84D" w:rsidR="004E6C94" w:rsidRPr="00B21D43" w:rsidRDefault="004E6C94" w:rsidP="00345CA6">
      <w:pPr>
        <w:numPr>
          <w:ilvl w:val="2"/>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Līgumā noteiktajā laikā un apmērā saņemt atlīdzību par Preces piegādi, kura ir piegādāta saskaņā ar Līguma noteikumiem;</w:t>
      </w:r>
    </w:p>
    <w:p w14:paraId="613AFD62" w14:textId="77777777" w:rsidR="004E6C94" w:rsidRPr="00B21D43" w:rsidRDefault="004E6C94" w:rsidP="00345CA6">
      <w:pPr>
        <w:numPr>
          <w:ilvl w:val="2"/>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citas tiesības, kas izriet no attiecīgajiem normatīvajiem aktiem vai Līguma.</w:t>
      </w:r>
    </w:p>
    <w:p w14:paraId="2F1781E1" w14:textId="77777777" w:rsidR="004E6C94" w:rsidRPr="00B21D43"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lastRenderedPageBreak/>
        <w:t>Piegādātāja pienākumi:</w:t>
      </w:r>
    </w:p>
    <w:p w14:paraId="33DE5015" w14:textId="68B78A2B"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 xml:space="preserve">nodrošināt kvalitatīvas Preces piegādi Līguma 3.1.punktā paredzētajā termiņā; </w:t>
      </w:r>
    </w:p>
    <w:p w14:paraId="72B30A12"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sadarboties ar Pasūtītāju;</w:t>
      </w:r>
    </w:p>
    <w:p w14:paraId="59964993"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informēt Pasūtītāju par piegādes datumu vismaz 3 (trīs) dienas pirms paredzētās piegādes;</w:t>
      </w:r>
    </w:p>
    <w:p w14:paraId="7591821D"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nodrošināt visas nepieciešamās dokumentācijas un informācijas savlaicīgu nodošanu Pasūtītājam;</w:t>
      </w:r>
    </w:p>
    <w:p w14:paraId="6A397A15" w14:textId="48D08E35"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Calibri" w:hAnsi="Times New Roman" w:cs="Times New Roman"/>
          <w:color w:val="000000"/>
          <w:sz w:val="24"/>
          <w:szCs w:val="24"/>
          <w:lang w:eastAsia="zh-CN"/>
        </w:rPr>
        <w:t>par saviem līdzekļiem</w:t>
      </w:r>
      <w:r w:rsidR="00804AED" w:rsidRPr="00B21D43">
        <w:rPr>
          <w:rFonts w:ascii="Times New Roman" w:eastAsia="Calibri" w:hAnsi="Times New Roman" w:cs="Times New Roman"/>
          <w:color w:val="000000"/>
          <w:sz w:val="24"/>
          <w:szCs w:val="24"/>
          <w:lang w:eastAsia="zh-CN"/>
        </w:rPr>
        <w:t>,</w:t>
      </w:r>
      <w:r w:rsidRPr="00B21D43">
        <w:rPr>
          <w:rFonts w:ascii="Times New Roman" w:eastAsia="Calibri" w:hAnsi="Times New Roman" w:cs="Times New Roman"/>
          <w:color w:val="000000"/>
          <w:sz w:val="24"/>
          <w:szCs w:val="24"/>
          <w:lang w:eastAsia="zh-CN"/>
        </w:rPr>
        <w:t xml:space="preserve"> novērst visus trūkumus un defektus, kas radušies Preces piegādes laikā;</w:t>
      </w:r>
    </w:p>
    <w:p w14:paraId="3A0D7908" w14:textId="03EC64D8"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Calibri" w:hAnsi="Times New Roman" w:cs="Times New Roman"/>
          <w:color w:val="000000"/>
          <w:sz w:val="24"/>
          <w:szCs w:val="24"/>
          <w:lang w:eastAsia="zh-CN"/>
        </w:rPr>
        <w:t>Līguma prasībām neatbilstošas Preces piegādes gadījumā, apmainīt to pret Līguma prasībām atbilstošu Preci;</w:t>
      </w:r>
    </w:p>
    <w:p w14:paraId="31E8F5FC" w14:textId="77777777"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savlaicīgi informēt Pasūtītāju par objektīviem apstākļiem, kas radušies un kavē saistību izpildi, saskaņojot tālāko rīcību;</w:t>
      </w:r>
    </w:p>
    <w:p w14:paraId="5131825D" w14:textId="29CA4BBE"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iepazīstināt Pasūtītāju</w:t>
      </w:r>
      <w:r w:rsidRPr="00B21D43">
        <w:rPr>
          <w:rFonts w:ascii="Times New Roman" w:eastAsia="Lucida Sans Unicode" w:hAnsi="Times New Roman" w:cs="Times New Roman"/>
          <w:i/>
          <w:color w:val="000000"/>
          <w:sz w:val="24"/>
          <w:szCs w:val="24"/>
          <w:lang w:eastAsia="ar-SA"/>
        </w:rPr>
        <w:t xml:space="preserve"> </w:t>
      </w:r>
      <w:r w:rsidRPr="00B21D43">
        <w:rPr>
          <w:rFonts w:ascii="Times New Roman" w:eastAsia="Lucida Sans Unicode" w:hAnsi="Times New Roman" w:cs="Times New Roman"/>
          <w:color w:val="000000"/>
          <w:sz w:val="24"/>
          <w:szCs w:val="24"/>
          <w:lang w:eastAsia="ar-SA"/>
        </w:rPr>
        <w:t>ar patiesu un pilnīgu informāciju par Preces kvalitāti, drošumu</w:t>
      </w:r>
      <w:r w:rsidR="00804AED" w:rsidRPr="00B21D43">
        <w:rPr>
          <w:rFonts w:ascii="Times New Roman" w:eastAsia="Lucida Sans Unicode" w:hAnsi="Times New Roman" w:cs="Times New Roman"/>
          <w:color w:val="000000"/>
          <w:sz w:val="24"/>
          <w:szCs w:val="24"/>
          <w:lang w:eastAsia="ar-SA"/>
        </w:rPr>
        <w:t xml:space="preserve"> </w:t>
      </w:r>
      <w:r w:rsidRPr="00B21D43">
        <w:rPr>
          <w:rFonts w:ascii="Times New Roman" w:eastAsia="Lucida Sans Unicode" w:hAnsi="Times New Roman" w:cs="Times New Roman"/>
          <w:color w:val="000000"/>
          <w:sz w:val="24"/>
          <w:szCs w:val="24"/>
          <w:lang w:eastAsia="ar-SA"/>
        </w:rPr>
        <w:t>un tehniskās ekspluatācijas noteikumiem;</w:t>
      </w:r>
    </w:p>
    <w:p w14:paraId="7362FE00" w14:textId="50C8898B" w:rsidR="004E6C94" w:rsidRPr="00B21D43"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pēc Pasūtītāja pieprasījuma</w:t>
      </w:r>
      <w:r w:rsidR="00804AED" w:rsidRPr="00B21D43">
        <w:rPr>
          <w:rFonts w:ascii="Times New Roman" w:eastAsia="Lucida Sans Unicode" w:hAnsi="Times New Roman" w:cs="Times New Roman"/>
          <w:color w:val="000000"/>
          <w:sz w:val="24"/>
          <w:szCs w:val="24"/>
          <w:lang w:eastAsia="ar-SA"/>
        </w:rPr>
        <w:t>,</w:t>
      </w:r>
      <w:r w:rsidRPr="00B21D43">
        <w:rPr>
          <w:rFonts w:ascii="Times New Roman" w:eastAsia="Lucida Sans Unicode" w:hAnsi="Times New Roman" w:cs="Times New Roman"/>
          <w:color w:val="000000"/>
          <w:sz w:val="24"/>
          <w:szCs w:val="24"/>
          <w:lang w:eastAsia="ar-SA"/>
        </w:rPr>
        <w:t xml:space="preserve"> sniegt informāciju par Līguma izpildes gaitu;</w:t>
      </w:r>
    </w:p>
    <w:p w14:paraId="37B74C7F" w14:textId="77777777" w:rsidR="004E6C94" w:rsidRPr="00B21D43" w:rsidRDefault="004E6C94" w:rsidP="00345CA6">
      <w:pPr>
        <w:widowControl w:val="0"/>
        <w:numPr>
          <w:ilvl w:val="2"/>
          <w:numId w:val="7"/>
        </w:numPr>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citas saistības, kas izriet no attiecīgajiem normatīvajiem aktiem vai Līguma.</w:t>
      </w:r>
    </w:p>
    <w:p w14:paraId="3D1FCE9A" w14:textId="77777777" w:rsidR="004E6C94" w:rsidRPr="00B21D43"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B21D43">
        <w:rPr>
          <w:rFonts w:ascii="Times New Roman" w:hAnsi="Times New Roman" w:cs="Times New Roman"/>
          <w:sz w:val="24"/>
          <w:szCs w:val="24"/>
        </w:rPr>
        <w:t>Piegādātājs atbild par:</w:t>
      </w:r>
    </w:p>
    <w:p w14:paraId="0845BCF8" w14:textId="77777777" w:rsidR="004E6C94" w:rsidRPr="00B21D43" w:rsidRDefault="004E6C94" w:rsidP="00345CA6">
      <w:pPr>
        <w:numPr>
          <w:ilvl w:val="2"/>
          <w:numId w:val="7"/>
        </w:numPr>
        <w:spacing w:after="0" w:line="240" w:lineRule="auto"/>
        <w:ind w:left="567" w:hanging="567"/>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Piegādes izpildi, atbilstoši Līguma nosacījumiem:</w:t>
      </w:r>
    </w:p>
    <w:p w14:paraId="766F3375" w14:textId="77777777" w:rsidR="004E6C94" w:rsidRPr="00B21D43" w:rsidRDefault="004E6C94" w:rsidP="00345CA6">
      <w:pPr>
        <w:numPr>
          <w:ilvl w:val="3"/>
          <w:numId w:val="7"/>
        </w:numPr>
        <w:spacing w:after="0" w:line="240" w:lineRule="auto"/>
        <w:ind w:left="993" w:hanging="993"/>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 xml:space="preserve">par Līguma 3.1.punktā noteiktā Preces piegādes termiņa kavējumu, Pasūtītājs aprēķina līgumsodu – 0,2 (nulle komats divi) % apmērā no Līguma summas (bez PVN) par katru nokavēto darba dienu, bet kopumā ne vairāk kā 10 (desmit) % no Līguma summas (bez PVN); </w:t>
      </w:r>
      <w:r w:rsidRPr="00B21D43">
        <w:rPr>
          <w:rFonts w:ascii="Times New Roman" w:hAnsi="Times New Roman" w:cs="Times New Roman"/>
          <w:sz w:val="24"/>
          <w:szCs w:val="24"/>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paziņo par līgumsoda atsaukšanu/ apmēra izmaiņām vai rīkojas saskaņā ar Līguma 5.1.3.punktu; līgumsoda samaksa neatbrīvo Izpildītāju no turpmākās līgumsaistību izpildes un zaudējumu atlīdzināšanas, kas radušies tā vainas dēļ;</w:t>
      </w:r>
    </w:p>
    <w:p w14:paraId="231606A4" w14:textId="6CDD9D5E" w:rsidR="004E6C94" w:rsidRPr="00B21D43" w:rsidRDefault="004E6C94" w:rsidP="00345CA6">
      <w:pPr>
        <w:numPr>
          <w:ilvl w:val="3"/>
          <w:numId w:val="7"/>
        </w:numPr>
        <w:spacing w:after="0" w:line="240" w:lineRule="auto"/>
        <w:ind w:left="993" w:hanging="993"/>
        <w:contextualSpacing/>
        <w:jc w:val="both"/>
        <w:rPr>
          <w:rFonts w:ascii="Times New Roman" w:eastAsia="Lucida Sans Unicode" w:hAnsi="Times New Roman" w:cs="Times New Roman"/>
          <w:color w:val="000000"/>
          <w:sz w:val="24"/>
          <w:szCs w:val="24"/>
          <w:lang w:eastAsia="ar-SA"/>
        </w:rPr>
      </w:pPr>
      <w:r w:rsidRPr="00B21D43">
        <w:rPr>
          <w:rFonts w:ascii="Times New Roman" w:eastAsia="Lucida Sans Unicode" w:hAnsi="Times New Roman" w:cs="Times New Roman"/>
          <w:color w:val="000000"/>
          <w:sz w:val="24"/>
          <w:szCs w:val="24"/>
          <w:lang w:eastAsia="ar-SA"/>
        </w:rPr>
        <w:t>par līgumsaistību neizpildi vispār, Pasūtītājs aprēķina Piegādātājam līgumsodu</w:t>
      </w:r>
      <w:r w:rsidR="00804AED" w:rsidRPr="00B21D43">
        <w:rPr>
          <w:rFonts w:ascii="Times New Roman" w:eastAsia="Lucida Sans Unicode" w:hAnsi="Times New Roman" w:cs="Times New Roman"/>
          <w:color w:val="000000"/>
          <w:sz w:val="24"/>
          <w:szCs w:val="24"/>
          <w:lang w:eastAsia="ar-SA"/>
        </w:rPr>
        <w:t xml:space="preserve"> – </w:t>
      </w:r>
      <w:r w:rsidRPr="00B21D43">
        <w:rPr>
          <w:rFonts w:ascii="Times New Roman" w:eastAsia="Lucida Sans Unicode" w:hAnsi="Times New Roman" w:cs="Times New Roman"/>
          <w:color w:val="000000"/>
          <w:sz w:val="24"/>
          <w:szCs w:val="24"/>
          <w:lang w:eastAsia="ar-SA"/>
        </w:rPr>
        <w:t xml:space="preserve">EUR </w:t>
      </w:r>
      <w:r w:rsidR="002A3BBD">
        <w:rPr>
          <w:rFonts w:ascii="Times New Roman" w:eastAsia="Lucida Sans Unicode" w:hAnsi="Times New Roman" w:cs="Times New Roman"/>
          <w:sz w:val="24"/>
          <w:szCs w:val="24"/>
          <w:lang w:eastAsia="ar-SA"/>
        </w:rPr>
        <w:t>5</w:t>
      </w:r>
      <w:r w:rsidRPr="00B21D43">
        <w:rPr>
          <w:rFonts w:ascii="Times New Roman" w:eastAsia="Lucida Sans Unicode" w:hAnsi="Times New Roman" w:cs="Times New Roman"/>
          <w:sz w:val="24"/>
          <w:szCs w:val="24"/>
          <w:lang w:eastAsia="ar-SA"/>
        </w:rPr>
        <w:t>000 (</w:t>
      </w:r>
      <w:r w:rsidR="002A3BBD">
        <w:rPr>
          <w:rFonts w:ascii="Times New Roman" w:eastAsia="Lucida Sans Unicode" w:hAnsi="Times New Roman" w:cs="Times New Roman"/>
          <w:sz w:val="24"/>
          <w:szCs w:val="24"/>
          <w:lang w:eastAsia="ar-SA"/>
        </w:rPr>
        <w:t>pieci</w:t>
      </w:r>
      <w:r w:rsidRPr="00B21D43">
        <w:rPr>
          <w:rFonts w:ascii="Times New Roman" w:eastAsia="Lucida Sans Unicode" w:hAnsi="Times New Roman" w:cs="Times New Roman"/>
          <w:sz w:val="24"/>
          <w:szCs w:val="24"/>
          <w:lang w:eastAsia="ar-SA"/>
        </w:rPr>
        <w:t xml:space="preserve"> tūkstoši </w:t>
      </w:r>
      <w:r w:rsidRPr="00B21D43">
        <w:rPr>
          <w:rFonts w:ascii="Times New Roman" w:eastAsia="Lucida Sans Unicode" w:hAnsi="Times New Roman" w:cs="Times New Roman"/>
          <w:i/>
          <w:iCs/>
          <w:sz w:val="24"/>
          <w:szCs w:val="24"/>
          <w:lang w:eastAsia="ar-SA"/>
        </w:rPr>
        <w:t>euro</w:t>
      </w:r>
      <w:r w:rsidRPr="00B21D43">
        <w:rPr>
          <w:rFonts w:ascii="Times New Roman" w:eastAsia="Lucida Sans Unicode" w:hAnsi="Times New Roman" w:cs="Times New Roman"/>
          <w:sz w:val="24"/>
          <w:szCs w:val="24"/>
          <w:lang w:eastAsia="ar-SA"/>
        </w:rPr>
        <w:t xml:space="preserve"> apmērā) apmērā no </w:t>
      </w:r>
      <w:r w:rsidRPr="00B21D43">
        <w:rPr>
          <w:rFonts w:ascii="Times New Roman" w:eastAsia="Lucida Sans Unicode" w:hAnsi="Times New Roman" w:cs="Times New Roman"/>
          <w:color w:val="000000"/>
          <w:sz w:val="24"/>
          <w:szCs w:val="24"/>
          <w:lang w:eastAsia="ar-SA"/>
        </w:rPr>
        <w:t xml:space="preserve">Līguma summas (bez PVN); </w:t>
      </w:r>
      <w:r w:rsidRPr="00B21D43">
        <w:rPr>
          <w:rFonts w:ascii="Times New Roman" w:hAnsi="Times New Roman" w:cs="Times New Roman"/>
          <w:sz w:val="24"/>
          <w:szCs w:val="24"/>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w:t>
      </w:r>
      <w:r w:rsidR="002A3BBD">
        <w:rPr>
          <w:rFonts w:ascii="Times New Roman" w:hAnsi="Times New Roman" w:cs="Times New Roman"/>
          <w:sz w:val="24"/>
          <w:szCs w:val="24"/>
        </w:rPr>
        <w:t>aziņo par līgumsoda atsaukšanu/</w:t>
      </w:r>
      <w:r w:rsidRPr="00B21D43">
        <w:rPr>
          <w:rFonts w:ascii="Times New Roman" w:hAnsi="Times New Roman" w:cs="Times New Roman"/>
          <w:sz w:val="24"/>
          <w:szCs w:val="24"/>
        </w:rPr>
        <w:t>apmēra izmaiņām vai atkārtoti – par līgumsoda piemērošanu; ja Pasūtītājs piemēro līgumsodu par līgumsaistību neizpildi vispār, tas Līguma 4.</w:t>
      </w:r>
      <w:r w:rsidR="00E411C1">
        <w:rPr>
          <w:rFonts w:ascii="Times New Roman" w:hAnsi="Times New Roman" w:cs="Times New Roman"/>
          <w:sz w:val="24"/>
          <w:szCs w:val="24"/>
        </w:rPr>
        <w:t>3</w:t>
      </w:r>
      <w:r w:rsidRPr="00B21D43">
        <w:rPr>
          <w:rFonts w:ascii="Times New Roman" w:hAnsi="Times New Roman" w:cs="Times New Roman"/>
          <w:sz w:val="24"/>
          <w:szCs w:val="24"/>
        </w:rPr>
        <w:t>.1.1.punktā norādīto līgumsodu nepiemēro.</w:t>
      </w:r>
    </w:p>
    <w:p w14:paraId="4D8835F5" w14:textId="7C457FB2" w:rsidR="004E6C94" w:rsidRPr="00B21D43" w:rsidRDefault="004E6C94" w:rsidP="00345CA6">
      <w:pPr>
        <w:numPr>
          <w:ilvl w:val="3"/>
          <w:numId w:val="7"/>
        </w:numPr>
        <w:spacing w:after="0" w:line="240" w:lineRule="auto"/>
        <w:ind w:left="993" w:hanging="993"/>
        <w:jc w:val="both"/>
        <w:rPr>
          <w:rFonts w:ascii="Times New Roman" w:eastAsia="Lucida Sans Unicode" w:hAnsi="Times New Roman" w:cs="Times New Roman"/>
          <w:color w:val="000000"/>
          <w:sz w:val="24"/>
          <w:szCs w:val="24"/>
          <w:lang w:eastAsia="ar-SA"/>
        </w:rPr>
      </w:pPr>
      <w:r w:rsidRPr="00B21D43">
        <w:rPr>
          <w:rFonts w:ascii="Times New Roman" w:hAnsi="Times New Roman" w:cs="Times New Roman"/>
          <w:sz w:val="24"/>
          <w:szCs w:val="24"/>
        </w:rPr>
        <w:t>gadījumā Pasūtītājs, 5 (piecu) kalendāro dienu laikā pēc atteikuma saņemšanas, izskata Piegādātāja argumentus un paziņo par līgumsoda atsaukšanu/ apmēra izmaiņām vai atkārtoti – par līgumsoda piemērošanu.</w:t>
      </w:r>
    </w:p>
    <w:p w14:paraId="2C3FC195" w14:textId="77777777" w:rsidR="00E411C1" w:rsidRPr="00B21D43" w:rsidRDefault="00E411C1" w:rsidP="004E6C94">
      <w:pPr>
        <w:widowControl w:val="0"/>
        <w:suppressAutoHyphens/>
        <w:spacing w:after="0" w:line="240" w:lineRule="auto"/>
        <w:jc w:val="both"/>
        <w:rPr>
          <w:rFonts w:ascii="Times New Roman" w:eastAsia="Lucida Sans Unicode" w:hAnsi="Times New Roman" w:cs="Times New Roman"/>
          <w:color w:val="000000"/>
          <w:sz w:val="24"/>
          <w:szCs w:val="24"/>
          <w:lang w:eastAsia="ar-SA"/>
        </w:rPr>
      </w:pPr>
    </w:p>
    <w:p w14:paraId="4EC4540B" w14:textId="77777777" w:rsidR="004E6C94" w:rsidRPr="00B21D43" w:rsidRDefault="004E6C94" w:rsidP="004E6C94">
      <w:pPr>
        <w:widowControl w:val="0"/>
        <w:suppressAutoHyphens/>
        <w:spacing w:after="0" w:line="240" w:lineRule="auto"/>
        <w:ind w:left="420" w:hanging="420"/>
        <w:jc w:val="center"/>
        <w:rPr>
          <w:rFonts w:ascii="Times New Roman" w:eastAsia="Lucida Sans Unicode" w:hAnsi="Times New Roman" w:cs="Times New Roman"/>
          <w:b/>
          <w:color w:val="000000"/>
          <w:sz w:val="24"/>
          <w:szCs w:val="24"/>
          <w:lang w:eastAsia="ar-SA"/>
        </w:rPr>
      </w:pPr>
      <w:r w:rsidRPr="00B21D43">
        <w:rPr>
          <w:rFonts w:ascii="Times New Roman" w:eastAsia="Lucida Sans Unicode" w:hAnsi="Times New Roman" w:cs="Times New Roman"/>
          <w:b/>
          <w:color w:val="000000"/>
          <w:sz w:val="24"/>
          <w:szCs w:val="24"/>
          <w:lang w:eastAsia="ar-SA"/>
        </w:rPr>
        <w:t xml:space="preserve">5. </w:t>
      </w:r>
      <w:r w:rsidRPr="00B21D43">
        <w:rPr>
          <w:rFonts w:ascii="Times New Roman" w:eastAsia="Lucida Sans Unicode" w:hAnsi="Times New Roman" w:cs="Times New Roman"/>
          <w:b/>
          <w:bCs/>
          <w:color w:val="000000"/>
          <w:sz w:val="24"/>
          <w:szCs w:val="24"/>
          <w:lang w:eastAsia="ar-SA"/>
        </w:rPr>
        <w:t>Pasūtītāja saistības</w:t>
      </w:r>
    </w:p>
    <w:p w14:paraId="0F4F3092" w14:textId="77777777" w:rsidR="004E6C94" w:rsidRPr="00B21D43" w:rsidRDefault="004E6C94" w:rsidP="00345CA6">
      <w:pPr>
        <w:numPr>
          <w:ilvl w:val="1"/>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 xml:space="preserve"> Pasūtītāja</w:t>
      </w:r>
      <w:r w:rsidRPr="00B21D43">
        <w:rPr>
          <w:rFonts w:ascii="Times New Roman" w:hAnsi="Times New Roman" w:cs="Times New Roman"/>
          <w:i/>
          <w:sz w:val="24"/>
          <w:szCs w:val="24"/>
        </w:rPr>
        <w:t xml:space="preserve"> </w:t>
      </w:r>
      <w:r w:rsidRPr="00B21D43">
        <w:rPr>
          <w:rFonts w:ascii="Times New Roman" w:hAnsi="Times New Roman" w:cs="Times New Roman"/>
          <w:sz w:val="24"/>
          <w:szCs w:val="24"/>
        </w:rPr>
        <w:t>tiesības:</w:t>
      </w:r>
    </w:p>
    <w:p w14:paraId="6C07166C" w14:textId="4CA4326A" w:rsidR="004E6C94" w:rsidRPr="00B21D43"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kontrolēt Preces piegādes izpildi un pieprasīt informāciju par Līguma izpildes gaitu;</w:t>
      </w:r>
    </w:p>
    <w:p w14:paraId="66F40EB7"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nepieņemt Preci vai Līguma izpildi, ja tā neatbilst tehniskās specifikācijas/ Līguma prasībām, prasot atbilstošas Preces piegādi/ Līguma izpildi;</w:t>
      </w:r>
    </w:p>
    <w:p w14:paraId="3BE56875" w14:textId="72A5D0B7" w:rsidR="004E6C94" w:rsidRPr="00B21D43" w:rsidRDefault="00E411C1" w:rsidP="00345CA6">
      <w:pPr>
        <w:numPr>
          <w:ilvl w:val="2"/>
          <w:numId w:val="8"/>
        </w:numPr>
        <w:spacing w:after="0" w:line="240" w:lineRule="auto"/>
        <w:ind w:left="709"/>
        <w:contextualSpacing/>
        <w:jc w:val="both"/>
        <w:rPr>
          <w:rFonts w:ascii="Times New Roman" w:hAnsi="Times New Roman" w:cs="Times New Roman"/>
          <w:caps/>
          <w:sz w:val="24"/>
          <w:szCs w:val="24"/>
        </w:rPr>
      </w:pPr>
      <w:r>
        <w:rPr>
          <w:rFonts w:ascii="Times New Roman" w:hAnsi="Times New Roman" w:cs="Times New Roman"/>
          <w:sz w:val="24"/>
          <w:szCs w:val="24"/>
        </w:rPr>
        <w:t>ja Piegādātājs neveic Līguma 4.3</w:t>
      </w:r>
      <w:r w:rsidR="004E6C94" w:rsidRPr="00B21D43">
        <w:rPr>
          <w:rFonts w:ascii="Times New Roman" w:hAnsi="Times New Roman" w:cs="Times New Roman"/>
          <w:sz w:val="24"/>
          <w:szCs w:val="24"/>
        </w:rPr>
        <w:t>.1.1.punktā noteiktā līgumsoda samaksu Līgumā noteiktajā termiņā, Pasūtītājs ir tiesīgs līgumsodu ieturēt no Pakalpojuma līgumsummas, par to rakstveidā paziņojot Izpildītājam 5 (piecu) kalendāro dienu laikā, skaitot no ieturējuma veikšanas dienas;</w:t>
      </w:r>
    </w:p>
    <w:p w14:paraId="6AE53282"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citas saistības, kas izriet no attiecīgajiem normatīvajiem aktiem vai Līguma.</w:t>
      </w:r>
    </w:p>
    <w:p w14:paraId="75CF958B" w14:textId="1656E611" w:rsidR="004E6C94" w:rsidRPr="00B21D43" w:rsidRDefault="004E6C94" w:rsidP="00345CA6">
      <w:pPr>
        <w:numPr>
          <w:ilvl w:val="1"/>
          <w:numId w:val="8"/>
        </w:numPr>
        <w:spacing w:after="0" w:line="240" w:lineRule="auto"/>
        <w:contextualSpacing/>
        <w:jc w:val="both"/>
        <w:rPr>
          <w:rFonts w:ascii="Times New Roman" w:hAnsi="Times New Roman" w:cs="Times New Roman"/>
          <w:caps/>
          <w:sz w:val="24"/>
          <w:szCs w:val="24"/>
        </w:rPr>
      </w:pPr>
      <w:r w:rsidRPr="00B21D43">
        <w:rPr>
          <w:rFonts w:ascii="Times New Roman" w:hAnsi="Times New Roman" w:cs="Times New Roman"/>
          <w:sz w:val="24"/>
          <w:szCs w:val="24"/>
        </w:rPr>
        <w:t xml:space="preserve"> Pasūtītāj</w:t>
      </w:r>
      <w:r w:rsidR="00E411C1">
        <w:rPr>
          <w:rFonts w:ascii="Times New Roman" w:hAnsi="Times New Roman" w:cs="Times New Roman"/>
          <w:sz w:val="24"/>
          <w:szCs w:val="24"/>
        </w:rPr>
        <w:t>a</w:t>
      </w:r>
      <w:r w:rsidRPr="00B21D43">
        <w:rPr>
          <w:rFonts w:ascii="Times New Roman" w:hAnsi="Times New Roman" w:cs="Times New Roman"/>
          <w:i/>
          <w:sz w:val="24"/>
          <w:szCs w:val="24"/>
        </w:rPr>
        <w:t xml:space="preserve"> </w:t>
      </w:r>
      <w:r w:rsidRPr="00B21D43">
        <w:rPr>
          <w:rFonts w:ascii="Times New Roman" w:hAnsi="Times New Roman" w:cs="Times New Roman"/>
          <w:sz w:val="24"/>
          <w:szCs w:val="24"/>
        </w:rPr>
        <w:t>pienākumi:</w:t>
      </w:r>
    </w:p>
    <w:p w14:paraId="37A8DA20" w14:textId="522EDD6E"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rPr>
        <w:t>veikt Līgumā paredzētos maksājumus, ja Preces piegāde atbilst Līguma noteikumiem;</w:t>
      </w:r>
    </w:p>
    <w:p w14:paraId="63C4D55D"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eastAsia="Calibri" w:hAnsi="Times New Roman" w:cs="Times New Roman"/>
          <w:sz w:val="24"/>
          <w:szCs w:val="24"/>
          <w:lang w:eastAsia="zh-CN"/>
        </w:rPr>
        <w:lastRenderedPageBreak/>
        <w:t>pārbaudīt Preces atbilstību visām tehniskajā specifikācijā minētajām prasībām un ja Preces kvalitāte neatbilst tehniskās specifikācijas prasībām, Preci nepieņemt;</w:t>
      </w:r>
    </w:p>
    <w:p w14:paraId="113A4587"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eastAsia="Calibri" w:hAnsi="Times New Roman" w:cs="Times New Roman"/>
          <w:sz w:val="24"/>
          <w:szCs w:val="24"/>
        </w:rPr>
        <w:t>neparakstīt nodošanas-pieņemšanas aktu un nepieņemt Preci vai Līguma izpildi, ja konstatēti defekti vai neatbilstība tehniskajai specifikācijai, tehniskajam piedāvājumam vai Prece/ Līguma izpilde citādi neatbilst Līguma noteikumiem;</w:t>
      </w:r>
    </w:p>
    <w:p w14:paraId="0389FF5F" w14:textId="522DCF30"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eastAsia="Calibri" w:hAnsi="Times New Roman" w:cs="Times New Roman"/>
          <w:sz w:val="24"/>
          <w:szCs w:val="24"/>
        </w:rPr>
        <w:t>pieņemt Preci, ja piegāde veikta saskaņā ar Līguma noteikumiem (atbilst tehniskajai specifikācijai, Iepirkuma tehniskajam un finanšu piedāvājumam, piegādāta noteiktajā termiņā, u.c. Līgumā noteiktajām prasībām);</w:t>
      </w:r>
    </w:p>
    <w:p w14:paraId="5F818984"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shd w:val="clear" w:color="auto" w:fill="FFFFFF"/>
        </w:rPr>
        <w:t>parakstīt pavadzīmes rēķinu vai Preces pieņemšanas-nodošanas aktu;</w:t>
      </w:r>
    </w:p>
    <w:p w14:paraId="078580CC"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rPr>
        <w:t>atturēties no darbībām, kas var traucēt Preces piegādi, ja vien tas nav saistīts ar normatīvo aktu pārkāpumiem;</w:t>
      </w:r>
    </w:p>
    <w:p w14:paraId="27AABE8B" w14:textId="77777777" w:rsidR="004E6C94" w:rsidRPr="00B21D43" w:rsidRDefault="004E6C94" w:rsidP="00345CA6">
      <w:pPr>
        <w:numPr>
          <w:ilvl w:val="2"/>
          <w:numId w:val="8"/>
        </w:numPr>
        <w:spacing w:after="0" w:line="240" w:lineRule="auto"/>
        <w:contextualSpacing/>
        <w:jc w:val="both"/>
        <w:rPr>
          <w:rFonts w:ascii="Times New Roman" w:hAnsi="Times New Roman" w:cs="Times New Roman"/>
          <w:sz w:val="24"/>
          <w:szCs w:val="24"/>
        </w:rPr>
      </w:pPr>
      <w:r w:rsidRPr="00B21D43">
        <w:rPr>
          <w:rFonts w:ascii="Times New Roman" w:hAnsi="Times New Roman" w:cs="Times New Roman"/>
          <w:sz w:val="24"/>
          <w:szCs w:val="24"/>
        </w:rPr>
        <w:t>citi pienākumi, kas izriet no attiecīgajiem normatīvajiem aktiem vai Līguma.</w:t>
      </w:r>
    </w:p>
    <w:p w14:paraId="5C5CA952" w14:textId="77777777" w:rsidR="004E6C94" w:rsidRPr="00B21D43" w:rsidRDefault="004E6C94" w:rsidP="00345CA6">
      <w:pPr>
        <w:numPr>
          <w:ilvl w:val="1"/>
          <w:numId w:val="8"/>
        </w:numPr>
        <w:spacing w:after="0" w:line="240" w:lineRule="auto"/>
        <w:ind w:left="426" w:hanging="426"/>
        <w:contextualSpacing/>
        <w:jc w:val="both"/>
        <w:rPr>
          <w:rFonts w:ascii="Times New Roman" w:hAnsi="Times New Roman" w:cs="Times New Roman"/>
          <w:sz w:val="24"/>
          <w:szCs w:val="24"/>
        </w:rPr>
      </w:pPr>
      <w:r w:rsidRPr="00B21D43">
        <w:rPr>
          <w:rFonts w:ascii="Times New Roman" w:hAnsi="Times New Roman" w:cs="Times New Roman"/>
          <w:sz w:val="24"/>
          <w:szCs w:val="24"/>
        </w:rPr>
        <w:t>Pasūtītājs atbild par:</w:t>
      </w:r>
    </w:p>
    <w:p w14:paraId="69D88BEC" w14:textId="243C0DAF" w:rsidR="004E6C94" w:rsidRPr="00B21D43" w:rsidRDefault="004E6C94" w:rsidP="00345CA6">
      <w:pPr>
        <w:numPr>
          <w:ilvl w:val="2"/>
          <w:numId w:val="8"/>
        </w:numPr>
        <w:spacing w:after="0" w:line="240" w:lineRule="auto"/>
        <w:ind w:left="709"/>
        <w:contextualSpacing/>
        <w:jc w:val="both"/>
        <w:rPr>
          <w:rFonts w:ascii="Times New Roman" w:hAnsi="Times New Roman" w:cs="Times New Roman"/>
          <w:sz w:val="24"/>
          <w:szCs w:val="24"/>
        </w:rPr>
      </w:pPr>
      <w:r w:rsidRPr="00B21D43">
        <w:rPr>
          <w:rFonts w:ascii="Times New Roman" w:hAnsi="Times New Roman" w:cs="Times New Roman"/>
          <w:sz w:val="24"/>
          <w:szCs w:val="24"/>
        </w:rPr>
        <w:t>savlaicīgas samaksas veikšanu, ja piegādātā Prece atbilst Līguma nosacījumiem – par Līguma 2.2.punktā noteiktā samaksas termiņu kavējumu</w:t>
      </w:r>
      <w:r w:rsidR="00146536">
        <w:rPr>
          <w:rFonts w:ascii="Times New Roman" w:hAnsi="Times New Roman" w:cs="Times New Roman"/>
          <w:sz w:val="24"/>
          <w:szCs w:val="24"/>
        </w:rPr>
        <w:t>.</w:t>
      </w:r>
      <w:r w:rsidRPr="00B21D43">
        <w:rPr>
          <w:rFonts w:ascii="Times New Roman" w:hAnsi="Times New Roman" w:cs="Times New Roman"/>
          <w:sz w:val="24"/>
          <w:szCs w:val="24"/>
        </w:rPr>
        <w:t xml:space="preserve">  Piegādātājs aprēķina līgumsodu – 0,2 (nulle komats divi) % apmērā no kavētās maksājuma summas bez PVN par katru nokavēto darba dienu, bet kopumā ne vairāk kā 10 (desmit) % no Līguma summas bez PVN; līgumsodu Pasūtītājs samaksā 30 (trīsdesmit) kalendāro dienu laikā pēc Piegādātāja rakstiska pieprasījuma un rēķina iesniegšanas vai nosūta motivētu atteikumu; šajā gadījumā Piegādātājs, 5 (piecu) kalendāro dienu laikā pēc atteikuma saņemšanas, izskata Pasūtītāja argumentus un paziņo par līgumsoda atsaukšanu/ apmēra izmaiņām vai atkārtoti – par līgumsoda piemērošanu.</w:t>
      </w:r>
    </w:p>
    <w:p w14:paraId="337CD479" w14:textId="77777777" w:rsidR="004E6C94" w:rsidRPr="00B21D43" w:rsidRDefault="004E6C94" w:rsidP="004E6C94">
      <w:pPr>
        <w:spacing w:after="0" w:line="240" w:lineRule="auto"/>
        <w:jc w:val="both"/>
        <w:rPr>
          <w:rFonts w:ascii="Times New Roman" w:hAnsi="Times New Roman" w:cs="Times New Roman"/>
          <w:sz w:val="24"/>
          <w:szCs w:val="24"/>
        </w:rPr>
      </w:pPr>
    </w:p>
    <w:p w14:paraId="56EFE379" w14:textId="77777777" w:rsidR="004E6C94" w:rsidRPr="00B21D43" w:rsidRDefault="004E6C94" w:rsidP="00345CA6">
      <w:pPr>
        <w:numPr>
          <w:ilvl w:val="0"/>
          <w:numId w:val="8"/>
        </w:numPr>
        <w:spacing w:after="0" w:line="240" w:lineRule="auto"/>
        <w:contextualSpacing/>
        <w:jc w:val="center"/>
        <w:rPr>
          <w:rFonts w:ascii="Times New Roman" w:eastAsia="Calibri" w:hAnsi="Times New Roman" w:cs="Times New Roman"/>
          <w:b/>
          <w:sz w:val="24"/>
          <w:szCs w:val="24"/>
        </w:rPr>
      </w:pPr>
      <w:r w:rsidRPr="00B21D43">
        <w:rPr>
          <w:rFonts w:ascii="Times New Roman" w:eastAsia="Calibri" w:hAnsi="Times New Roman" w:cs="Times New Roman"/>
          <w:b/>
          <w:sz w:val="24"/>
          <w:szCs w:val="24"/>
        </w:rPr>
        <w:t>Preces nodošanas-pieņemšanas kārtība</w:t>
      </w:r>
    </w:p>
    <w:p w14:paraId="4BF677AA"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Prece tiek nodota Pasūtītājam ar nodošanas-pieņemšanas aktu.</w:t>
      </w:r>
    </w:p>
    <w:p w14:paraId="4959A560"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Iestājoties Līguma 5.2.3.punkta nosacījumiem, Puses par to, 2 (divu) darba dienu laikā, sastāda defektu aktu, un Piegādātājam ir pienākums 5 (piecu) dienu laikā novērst konstatētos trūkumus un nepilnības ar saviem līdzekļiem. Ja defektu novēršanai tehniski nepieciešams ilgāks laiks, Puses vienojoties var defektu aktā norādīt citu termiņu. Ja Piegādātājs, pēc Pasūtītāja uzaicinājuma, neierodas sastādīt defektu aktu, Pasūtītājs to sastāda un paraksta bez Piegādātāja klātbūtnes.</w:t>
      </w:r>
    </w:p>
    <w:p w14:paraId="0F2A2DF1" w14:textId="775F4E69"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Par Preces nodošanas dienu tiek uzskatīta diena, kad Piegādātājs ir piegādājis Preci un Pušu atbildīgie pārstāvji ir parakstījuši nodošanas-pieņemšanas aktu.</w:t>
      </w:r>
    </w:p>
    <w:p w14:paraId="603136C3" w14:textId="7F1F260C"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Piegādātājam Preces piegādes laiks, ir saskaņojams, vismaz 3 (trīs) dienas iepriekš, ar Pasūtītāja pārstāvi, nosūtot Pasūtītāja pārstāvim rakstveida pieprasījumu saskaņojuma sniegšanai elektroniskā veidā vai pa tālruni. Pasūtītāja pārstāvis saskaņojumu akceptē vai to noraida, norādot noraidīšanas pamatojumu un iespējamo tuvāko Preces piegādes datumu, 1 (vienas) darba dienas laikā no pieprasījumu saskaņojuma sniegšanai saņemšanas dienas, tādā pašā veidā kā minēto pieprasījumu veicis Piegādātājs.</w:t>
      </w:r>
    </w:p>
    <w:p w14:paraId="617108C8" w14:textId="03F0A6B8"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Piegādātājs piegādāto Preci nodod, bet Pasūtītājs pieņem ar Preces nodošanas – pieņemšanas aktu (turpmāk – Akts). Prece uzskatāma par nodotu un Pasūtītāja pieņemtu pēc Preces abpusēji parakstīts Akt</w:t>
      </w:r>
      <w:r w:rsidR="00D509F1" w:rsidRPr="00B21D43">
        <w:rPr>
          <w:rFonts w:ascii="Times New Roman" w:hAnsi="Times New Roman" w:cs="Times New Roman"/>
          <w:sz w:val="24"/>
          <w:szCs w:val="24"/>
        </w:rPr>
        <w:t>a</w:t>
      </w:r>
      <w:r w:rsidRPr="00B21D43">
        <w:rPr>
          <w:rFonts w:ascii="Times New Roman" w:hAnsi="Times New Roman" w:cs="Times New Roman"/>
          <w:sz w:val="24"/>
          <w:szCs w:val="24"/>
        </w:rPr>
        <w:t>, kurā norādīts Preces piegādes (pilnas komplektācijas)</w:t>
      </w:r>
      <w:r w:rsidR="00D509F1" w:rsidRPr="00B21D43">
        <w:rPr>
          <w:rFonts w:ascii="Times New Roman" w:hAnsi="Times New Roman" w:cs="Times New Roman"/>
          <w:sz w:val="24"/>
          <w:szCs w:val="24"/>
        </w:rPr>
        <w:t xml:space="preserve"> </w:t>
      </w:r>
      <w:r w:rsidRPr="00B21D43">
        <w:rPr>
          <w:rFonts w:ascii="Times New Roman" w:hAnsi="Times New Roman" w:cs="Times New Roman"/>
          <w:sz w:val="24"/>
          <w:szCs w:val="24"/>
        </w:rPr>
        <w:t>datums.</w:t>
      </w:r>
    </w:p>
    <w:p w14:paraId="438F7424"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Līdz Akta abpusējai parakstīšanai visi riski, tai skaitā risks par Preces bojājumiem vai bojāeju gulstas uz Piegādātāju.</w:t>
      </w:r>
    </w:p>
    <w:p w14:paraId="71676F94"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hAnsi="Times New Roman" w:cs="Times New Roman"/>
          <w:sz w:val="24"/>
          <w:szCs w:val="24"/>
        </w:rPr>
        <w:t>Preces īpašuma tiesības no Piegādātāja uz Pasūtītāja pāriet ar Akta abpusēju parakstīšanas brīdi.</w:t>
      </w:r>
    </w:p>
    <w:p w14:paraId="3CD6BD97"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Precei jāatbilst Piedāvājumam. Piegādātājs piegādā tikai Piedāvājumā norādītās konkrētā ražotāja Preci ar noteiktajiem Preces parametriem un komplektāciju.</w:t>
      </w:r>
    </w:p>
    <w:p w14:paraId="20788194" w14:textId="61C83125" w:rsidR="004E6C94" w:rsidRPr="006A6FF0" w:rsidRDefault="004E6C94" w:rsidP="006A6FF0">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Piegādātājs ir atbildīgs par piegādātās Preces kvalitāti un šai sakarā apņemas atlīdzināt Pasūtītājam visus pierādāmos ar Preces neatbilstību kvalitātei saistītos zaudējumus.</w:t>
      </w:r>
    </w:p>
    <w:p w14:paraId="4A0FBD1E" w14:textId="77777777" w:rsidR="004E6C94" w:rsidRPr="00B21D43" w:rsidRDefault="004E6C94" w:rsidP="004E6C94">
      <w:pPr>
        <w:tabs>
          <w:tab w:val="left" w:pos="1287"/>
          <w:tab w:val="left" w:pos="5682"/>
        </w:tabs>
        <w:spacing w:after="0" w:line="240" w:lineRule="auto"/>
        <w:jc w:val="both"/>
        <w:rPr>
          <w:rFonts w:ascii="Times New Roman" w:hAnsi="Times New Roman" w:cs="Times New Roman"/>
          <w:bCs/>
          <w:sz w:val="24"/>
          <w:szCs w:val="24"/>
        </w:rPr>
      </w:pPr>
    </w:p>
    <w:p w14:paraId="58D70422" w14:textId="77777777" w:rsidR="004E6C94" w:rsidRPr="00B21D43" w:rsidRDefault="004E6C94" w:rsidP="00345CA6">
      <w:pPr>
        <w:numPr>
          <w:ilvl w:val="0"/>
          <w:numId w:val="8"/>
        </w:numPr>
        <w:spacing w:after="0" w:line="240" w:lineRule="auto"/>
        <w:ind w:left="426" w:hanging="426"/>
        <w:jc w:val="center"/>
        <w:rPr>
          <w:rFonts w:ascii="Times New Roman" w:eastAsia="Calibri" w:hAnsi="Times New Roman" w:cs="Times New Roman"/>
          <w:b/>
          <w:sz w:val="24"/>
          <w:szCs w:val="24"/>
        </w:rPr>
      </w:pPr>
      <w:bookmarkStart w:id="11" w:name="bookmark8"/>
      <w:r w:rsidRPr="00B21D43">
        <w:rPr>
          <w:rFonts w:ascii="Times New Roman" w:eastAsia="Calibri" w:hAnsi="Times New Roman" w:cs="Times New Roman"/>
          <w:b/>
          <w:sz w:val="24"/>
          <w:szCs w:val="24"/>
        </w:rPr>
        <w:t>Līguma izmaiņas, tā darbības izbeigšana</w:t>
      </w:r>
      <w:bookmarkEnd w:id="11"/>
    </w:p>
    <w:p w14:paraId="4BC67D31"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b/>
          <w:sz w:val="24"/>
          <w:szCs w:val="24"/>
        </w:rPr>
      </w:pPr>
      <w:r w:rsidRPr="00B21D43">
        <w:rPr>
          <w:rFonts w:ascii="Times New Roman" w:eastAsia="Calibri" w:hAnsi="Times New Roman" w:cs="Times New Roman"/>
          <w:sz w:val="24"/>
          <w:szCs w:val="24"/>
          <w:shd w:val="clear" w:color="auto" w:fill="FFFFFF"/>
        </w:rPr>
        <w:lastRenderedPageBreak/>
        <w:t>Līguma grozījumi ir pieļaujami, ja tie ir objektīvi nepieciešami un pamatoti, tie nemaina Līguma vispārējo raksturu (veidu un Iepirkuma dokumentos noteikto mērķi) un atbilst kādam no turpmāk minētajiem gadījumiem:</w:t>
      </w:r>
    </w:p>
    <w:p w14:paraId="18BDAFC6" w14:textId="77777777" w:rsidR="004E6C94" w:rsidRPr="00B21D43"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shd w:val="clear" w:color="auto" w:fill="FFFFFF"/>
        </w:rPr>
        <w:t>grozījumi ir nebūtiski;</w:t>
      </w:r>
    </w:p>
    <w:p w14:paraId="400CF2C8" w14:textId="77777777" w:rsidR="004E6C94" w:rsidRPr="00B21D43" w:rsidRDefault="004E6C94" w:rsidP="00345CA6">
      <w:pPr>
        <w:numPr>
          <w:ilvl w:val="2"/>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Preces piegādi ir ietekmējuši būtiski atšķirīgi apstākļi no Līgumā paredzētajiem, kas nav radušies Piegādātāja vainas dēļ; Piegādātājs iesniedz paskaidrojumu un pierādījumus apstākļiem, kas būtiski ietekmējuši Preces piegādes izpildi un nav radušies Piegādātāja vainas dēļ; Covid-19 konstatēšanas fakts pats par sevi valstī vai citā administratīvajā teritorijā nav pamats atsaucei uz nepārvaramu varu vai Līguma termiņa pagarināšanu;</w:t>
      </w:r>
    </w:p>
    <w:p w14:paraId="4BCAB0CE" w14:textId="77777777" w:rsidR="004E6C94" w:rsidRPr="00B21D43" w:rsidRDefault="004E6C94" w:rsidP="00345CA6">
      <w:pPr>
        <w:numPr>
          <w:ilvl w:val="2"/>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Līguma grozījumi ir nepieciešami tādu iemeslu dēļ, kurus Pasūtītājs iepriekš nevarēja paredzēt;</w:t>
      </w:r>
    </w:p>
    <w:p w14:paraId="39EDB9FC" w14:textId="77777777" w:rsidR="004E6C94" w:rsidRPr="00B21D43" w:rsidRDefault="004E6C94" w:rsidP="00345CA6">
      <w:pPr>
        <w:numPr>
          <w:ilvl w:val="2"/>
          <w:numId w:val="8"/>
        </w:numPr>
        <w:spacing w:after="0" w:line="240" w:lineRule="auto"/>
        <w:ind w:left="709"/>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Līguma izpildi ir kavējusi trešo personu darbība vai bezdarbība;</w:t>
      </w:r>
    </w:p>
    <w:p w14:paraId="02924274" w14:textId="77777777" w:rsidR="004E6C94" w:rsidRPr="00B21D43" w:rsidRDefault="004E6C94" w:rsidP="005E4DBE">
      <w:pPr>
        <w:numPr>
          <w:ilvl w:val="2"/>
          <w:numId w:val="8"/>
        </w:numPr>
        <w:spacing w:after="0" w:line="240" w:lineRule="auto"/>
        <w:ind w:left="709" w:hanging="709"/>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Piegādātājam ir tiesības uz Līguma termiņa pagarinājumu, ja Preces ražotājs nespēj nodrošināt Preces izgatavošanu Līgumā noteiktajā termiņā. Piegādātājs iesniedz atbilstošus pierādījumus.</w:t>
      </w:r>
    </w:p>
    <w:p w14:paraId="400C0DD2" w14:textId="77777777" w:rsidR="004E6C94" w:rsidRPr="00B21D43" w:rsidRDefault="004E6C94" w:rsidP="00345CA6">
      <w:pPr>
        <w:numPr>
          <w:ilvl w:val="2"/>
          <w:numId w:val="8"/>
        </w:numPr>
        <w:spacing w:after="0" w:line="240" w:lineRule="auto"/>
        <w:contextualSpacing/>
        <w:jc w:val="both"/>
        <w:rPr>
          <w:rFonts w:ascii="Times New Roman" w:eastAsia="Calibri" w:hAnsi="Times New Roman" w:cs="Times New Roman"/>
          <w:sz w:val="24"/>
          <w:szCs w:val="24"/>
          <w:shd w:val="clear" w:color="auto" w:fill="FFFFFF"/>
        </w:rPr>
      </w:pPr>
      <w:r w:rsidRPr="00B21D43">
        <w:rPr>
          <w:rFonts w:ascii="Times New Roman" w:eastAsia="Calibri" w:hAnsi="Times New Roman" w:cs="Times New Roman"/>
          <w:sz w:val="24"/>
          <w:szCs w:val="24"/>
          <w:shd w:val="clear" w:color="auto" w:fill="FFFFFF"/>
        </w:rPr>
        <w:t>Līguma termiņa pagarinājums ir pieļaujams, ja tas ir objektīvi pamatots.</w:t>
      </w:r>
      <w:r w:rsidRPr="00B21D43">
        <w:rPr>
          <w:rFonts w:ascii="Times New Roman" w:hAnsi="Times New Roman" w:cs="Times New Roman"/>
          <w:sz w:val="24"/>
          <w:szCs w:val="24"/>
        </w:rPr>
        <w:t xml:space="preserve"> </w:t>
      </w:r>
      <w:r w:rsidRPr="00B21D43">
        <w:rPr>
          <w:rFonts w:ascii="Times New Roman" w:eastAsia="Calibri" w:hAnsi="Times New Roman" w:cs="Times New Roman"/>
          <w:sz w:val="24"/>
          <w:szCs w:val="24"/>
          <w:shd w:val="clear" w:color="auto" w:fill="FFFFFF"/>
        </w:rPr>
        <w:t>Pasūtītājs piekrīt tikai tādām Līguma izpildes termiņa izmaiņām, kas ir samērīgas un atbilst periodam, kurā Līguma izpilde nav bijusi iespējama no Izpildītāja neatkarīgu iemeslu dēļ.</w:t>
      </w:r>
    </w:p>
    <w:p w14:paraId="297AF52E" w14:textId="77777777" w:rsidR="004E6C94" w:rsidRPr="00B21D43" w:rsidRDefault="004E6C94" w:rsidP="00345CA6">
      <w:pPr>
        <w:numPr>
          <w:ilvl w:val="1"/>
          <w:numId w:val="8"/>
        </w:numPr>
        <w:suppressAutoHyphens/>
        <w:spacing w:after="0" w:line="240" w:lineRule="auto"/>
        <w:ind w:left="426" w:hanging="426"/>
        <w:contextualSpacing/>
        <w:jc w:val="both"/>
        <w:rPr>
          <w:rFonts w:ascii="Times New Roman" w:hAnsi="Times New Roman" w:cs="Times New Roman"/>
          <w:bCs/>
          <w:sz w:val="24"/>
          <w:szCs w:val="24"/>
        </w:rPr>
      </w:pPr>
      <w:r w:rsidRPr="00B21D43">
        <w:rPr>
          <w:rFonts w:ascii="Times New Roman" w:hAnsi="Times New Roman" w:cs="Times New Roman"/>
          <w:sz w:val="24"/>
          <w:szCs w:val="24"/>
        </w:rPr>
        <w:t>Līguma grozījumu veikšanas kārtība:</w:t>
      </w:r>
    </w:p>
    <w:p w14:paraId="6D1C9F8E" w14:textId="265E93E9" w:rsidR="004E6C94" w:rsidRPr="00B21D43"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B21D43">
        <w:rPr>
          <w:rFonts w:ascii="Times New Roman" w:hAnsi="Times New Roman" w:cs="Times New Roman"/>
          <w:sz w:val="24"/>
          <w:szCs w:val="24"/>
        </w:rPr>
        <w:t>Piegādātājs iesniedz Pasūtītajam iesniegumu ar Līguma izmaiņu objektīvu argumentāciju; Līguma izmaiņā</w:t>
      </w:r>
      <w:r w:rsidR="00146536">
        <w:rPr>
          <w:rFonts w:ascii="Times New Roman" w:hAnsi="Times New Roman" w:cs="Times New Roman"/>
          <w:sz w:val="24"/>
          <w:szCs w:val="24"/>
        </w:rPr>
        <w:t>m jābūt ar faktiem argumentētām;</w:t>
      </w:r>
    </w:p>
    <w:p w14:paraId="7E21ED1D" w14:textId="77777777" w:rsidR="004E6C94" w:rsidRPr="00B21D43"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B21D43">
        <w:rPr>
          <w:rFonts w:ascii="Times New Roman" w:hAnsi="Times New Roman" w:cs="Times New Roman"/>
          <w:bCs/>
          <w:sz w:val="24"/>
          <w:szCs w:val="24"/>
        </w:rPr>
        <w:t>Līguma izpildes termiņa pagarinājumu aprēķina tikai un vienīgi uz to laika posmu, kurā eksistē Līguma izpildes šķēršļi;</w:t>
      </w:r>
    </w:p>
    <w:p w14:paraId="76926C57" w14:textId="77777777" w:rsidR="004E6C94" w:rsidRPr="00B21D43"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B21D43">
        <w:rPr>
          <w:rFonts w:ascii="Times New Roman" w:hAnsi="Times New Roman" w:cs="Times New Roman"/>
          <w:bCs/>
          <w:sz w:val="24"/>
          <w:szCs w:val="24"/>
        </w:rPr>
        <w:t xml:space="preserve">1 </w:t>
      </w:r>
      <w:r w:rsidRPr="00B21D43">
        <w:rPr>
          <w:rFonts w:ascii="Times New Roman" w:hAnsi="Times New Roman" w:cs="Times New Roman"/>
          <w:sz w:val="24"/>
          <w:szCs w:val="24"/>
        </w:rPr>
        <w:t>(viena) mēneša laikā, pēc pamatojošo dokumentu iesniegšanas, Pasūtītājs noslēdz vienošanos par Līguma grozījumiem, ja konstatē, ka grozījumi ir pieļaujami.</w:t>
      </w:r>
    </w:p>
    <w:p w14:paraId="6A533AB7" w14:textId="77777777"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ir tiesīgas vienpusēji atkāpties no Līguma, brīdinot par to 10 (desmit) darba dienas iepriekš, ja kāda no Pusēm ilgstoši (vairāk kā 1 (vienu) mēnesi), bez objektīviem iemesliem, nepilda vai atkārtoti (vairāk kā vienu reizi) pārkāpj Līgumā norādītās saistības.</w:t>
      </w:r>
    </w:p>
    <w:p w14:paraId="16007B17" w14:textId="69AF75DD"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Pasūtītājs ir tiesīgas vienpusēji atkāpties no Līguma pirms termiņa, brīdinot par to ne mazāk kā 5 (piecas) darba dienas iepriekš, saskaņā ar Starptautisko un Latvijas Republikas nacionālo sankciju likuma 11.</w:t>
      </w:r>
      <w:r w:rsidRPr="00B21D43">
        <w:rPr>
          <w:rFonts w:ascii="Times New Roman" w:eastAsia="Calibri" w:hAnsi="Times New Roman" w:cs="Times New Roman"/>
          <w:sz w:val="24"/>
          <w:szCs w:val="24"/>
          <w:vertAlign w:val="superscript"/>
        </w:rPr>
        <w:t>1</w:t>
      </w:r>
      <w:r w:rsidRPr="00B21D43">
        <w:rPr>
          <w:rFonts w:ascii="Times New Roman" w:eastAsia="Calibri" w:hAnsi="Times New Roman" w:cs="Times New Roman"/>
          <w:sz w:val="24"/>
          <w:szCs w:val="24"/>
        </w:rPr>
        <w:t xml:space="preserve"> pantu.</w:t>
      </w:r>
    </w:p>
    <w:p w14:paraId="2B7ED775" w14:textId="77777777"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Pusēm ir tiesības vienpusēji izbeigt Līgumu, ja viena no Pusēm likumā noteiktajā kārtībā tiek atzīta par maksātnespējīgu vai bankrotējušu vai pret to uzsākts likvidācijas process.</w:t>
      </w:r>
    </w:p>
    <w:p w14:paraId="3C1C5C86" w14:textId="77777777" w:rsidR="004E6C94" w:rsidRPr="00B21D43"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B21D43">
        <w:rPr>
          <w:rFonts w:ascii="Times New Roman" w:hAnsi="Times New Roman" w:cs="Times New Roman"/>
          <w:sz w:val="24"/>
          <w:szCs w:val="24"/>
        </w:rPr>
        <w:t>Pusēm ir tiesības izbeigt līgumu pirms termiņa, pusēm vienojoties.</w:t>
      </w:r>
    </w:p>
    <w:p w14:paraId="2716634A" w14:textId="77777777" w:rsidR="004E6C94" w:rsidRPr="00B21D43" w:rsidRDefault="004E6C94" w:rsidP="004E6C94">
      <w:pPr>
        <w:spacing w:after="0" w:line="240" w:lineRule="auto"/>
        <w:ind w:left="426" w:hanging="426"/>
        <w:jc w:val="both"/>
        <w:rPr>
          <w:rFonts w:ascii="Times New Roman" w:eastAsia="Calibri" w:hAnsi="Times New Roman" w:cs="Times New Roman"/>
          <w:sz w:val="24"/>
          <w:szCs w:val="24"/>
        </w:rPr>
      </w:pPr>
    </w:p>
    <w:p w14:paraId="20EBC2DC" w14:textId="77777777" w:rsidR="004E6C94" w:rsidRPr="00B21D43" w:rsidRDefault="004E6C94" w:rsidP="00345CA6">
      <w:pPr>
        <w:numPr>
          <w:ilvl w:val="0"/>
          <w:numId w:val="8"/>
        </w:numPr>
        <w:spacing w:after="0" w:line="240" w:lineRule="auto"/>
        <w:ind w:left="426" w:hanging="426"/>
        <w:contextualSpacing/>
        <w:jc w:val="center"/>
        <w:rPr>
          <w:rFonts w:ascii="Times New Roman" w:eastAsia="Times New Roman" w:hAnsi="Times New Roman" w:cs="Times New Roman"/>
          <w:b/>
          <w:sz w:val="24"/>
          <w:szCs w:val="24"/>
          <w:lang w:eastAsia="lv-LV"/>
        </w:rPr>
      </w:pPr>
      <w:r w:rsidRPr="00B21D43">
        <w:rPr>
          <w:rFonts w:ascii="Times New Roman" w:eastAsia="Times New Roman" w:hAnsi="Times New Roman" w:cs="Times New Roman"/>
          <w:b/>
          <w:sz w:val="24"/>
          <w:szCs w:val="24"/>
          <w:lang w:eastAsia="lv-LV"/>
        </w:rPr>
        <w:t>Līguma izpildē iesaistīto apakšuzņēmēju nomaiņa vai jaunu apakšuzņēmēju piesaiste</w:t>
      </w:r>
    </w:p>
    <w:p w14:paraId="0F9F3583"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Piegādātājs nav tiesīgs bez saskaņošanas ar Pasūtītāju veikt piedāvājumā norādīto apakšuzņēmēju nomaiņu un iesaistīt papildus apakšuzņēmējus Līguma izpildē. Pasūtītājs var prasīt apakšuzņēmēja viedokli par nomaiņas iemesliem.</w:t>
      </w:r>
    </w:p>
    <w:p w14:paraId="69D48FEB"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Piegādātājam ir pienākums Līguma izpildē iesaistītā apakšuzņēmēja nomaiņas vai jauna apakšuzņēmēja piesaistes gadījumā iesniegt Pasūtītājam rakstveida iesniegumu ar lūgumu saskaņot Līguma izpildē iesaistītā apakšuzņēmēja nomaiņu vai jauna apakšuzņēmēja piesaisti pirms Līguma izpildē iesaistītā apakšuzņēmēju nomaiņas vai jauna apakšuzņēmēju piesaistes.</w:t>
      </w:r>
    </w:p>
    <w:p w14:paraId="1AA22674"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Pasūtītājs nepiekrīt piedāvājumā norādītā apakšuzņēmēja nomaiņai, ja pastāv kāds no šādiem nosacījumiem:</w:t>
      </w:r>
    </w:p>
    <w:p w14:paraId="59AA0230" w14:textId="77777777"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piedāvātais apakšuzņēmējs neatbilst Iepirkuma dokumentos apakšuzņēmējiem izvirzītajām prasībām;</w:t>
      </w:r>
    </w:p>
    <w:p w14:paraId="6A22C14E" w14:textId="77777777"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 xml:space="preserve">tiek nomainīts apakšuzņēmējs, uz kura iespējām Iepirkumā izraudzītais pretendents balstījies, lai apliecinātu savas kvalifikācijas atbilstību Iepirkuma dokumentos noteiktajām prasībām, un piedāvātajam apakšuzņēmējam nav vismaz tādas pašas kvalifikācijas, uz </w:t>
      </w:r>
      <w:r w:rsidRPr="00B21D43">
        <w:rPr>
          <w:rFonts w:ascii="Times New Roman" w:eastAsia="Calibri" w:hAnsi="Times New Roman" w:cs="Times New Roman"/>
          <w:bCs/>
          <w:sz w:val="24"/>
          <w:szCs w:val="24"/>
        </w:rPr>
        <w:lastRenderedPageBreak/>
        <w:t>kādu Iepirkumā izraudzītais pretendents atsaucies, apliecinot savu atbilstību Iepirkumā noteiktajām prasībām, vai tas atbilst pretendentu izslēgšanas gadījumiem;</w:t>
      </w:r>
    </w:p>
    <w:p w14:paraId="525EAD51" w14:textId="1084A1EE"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 xml:space="preserve">piedāvātais apakšuzņēmējs, kura sniedzamo pakalpojumu vērtība ir vismaz </w:t>
      </w:r>
      <w:r w:rsidR="005E17B1" w:rsidRPr="005E17B1">
        <w:rPr>
          <w:rFonts w:ascii="Times New Roman" w:eastAsia="Times New Roman" w:hAnsi="Times New Roman" w:cs="Times New Roman"/>
          <w:sz w:val="24"/>
          <w:szCs w:val="24"/>
        </w:rPr>
        <w:t>10% (desmit procenti) no piedāvātās līguma summas</w:t>
      </w:r>
      <w:r w:rsidR="006A6FF0">
        <w:rPr>
          <w:rFonts w:ascii="Times New Roman" w:eastAsia="Calibri" w:hAnsi="Times New Roman" w:cs="Times New Roman"/>
          <w:bCs/>
          <w:sz w:val="24"/>
          <w:szCs w:val="24"/>
        </w:rPr>
        <w:t>,</w:t>
      </w:r>
      <w:r w:rsidRPr="00B21D43">
        <w:rPr>
          <w:rFonts w:ascii="Times New Roman" w:eastAsia="Calibri" w:hAnsi="Times New Roman" w:cs="Times New Roman"/>
          <w:bCs/>
          <w:sz w:val="24"/>
          <w:szCs w:val="24"/>
        </w:rPr>
        <w:t xml:space="preserve"> atbilst pretendentu izslēgšanas gadījumiem;</w:t>
      </w:r>
    </w:p>
    <w:p w14:paraId="152BF06B" w14:textId="77777777" w:rsidR="004E6C94" w:rsidRPr="00B21D43"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apakšuzņēmēja maiņas rezultātā tiktu izdarīti tādi grozījumi Piegādātāja piedāvājumā, kuri, ja sākotnēji būtu tajā iekļauti, ietekmētu piedāvājuma izvēli atbilstoši Iepirkuma dokumentos noteiktajiem piedāvājuma izvērtēšanas kritērijiem.</w:t>
      </w:r>
    </w:p>
    <w:p w14:paraId="51B2F33D" w14:textId="77777777"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bCs/>
          <w:sz w:val="24"/>
          <w:szCs w:val="24"/>
        </w:rPr>
        <w:t>Pasūtītājs pieņem lēmumu atļaut vai atteikt Iepirkumā izraudzītā pretendenta apakšuzņēmēju nomaiņai vai jaunu apakšuzņēmēju iesaistīšanu Līguma izpildē iespējami īsā laikā, bet ne vēlāk kā 5 (piecu) darbdienu laikā pēc tam, kad saņēmis visu informāciju un dokumentus, kas nepieciešami lēmuma pieņemšanai.</w:t>
      </w:r>
    </w:p>
    <w:p w14:paraId="592A581B" w14:textId="77777777" w:rsidR="004E6C94" w:rsidRPr="00B21D43" w:rsidRDefault="004E6C94" w:rsidP="00345CA6">
      <w:pPr>
        <w:numPr>
          <w:ilvl w:val="1"/>
          <w:numId w:val="8"/>
        </w:numPr>
        <w:spacing w:after="0" w:line="240" w:lineRule="auto"/>
        <w:contextualSpacing/>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Cs/>
          <w:sz w:val="24"/>
          <w:szCs w:val="24"/>
          <w:lang w:eastAsia="lv-LV"/>
        </w:rPr>
        <w:t>Izslēgšanas noteikumi par apakšuzņēmēju nomaiņu vai jaunu apakšuzņēmēju iesaistīšanu tiek pārbaudīti uz lēmuma pieņemšanas dienu.</w:t>
      </w:r>
    </w:p>
    <w:p w14:paraId="4882E1B2" w14:textId="77777777" w:rsidR="004E6C94" w:rsidRPr="00B21D43" w:rsidRDefault="004E6C94" w:rsidP="004E6C94">
      <w:pPr>
        <w:spacing w:after="0" w:line="240" w:lineRule="auto"/>
        <w:ind w:left="426" w:hanging="426"/>
        <w:jc w:val="both"/>
        <w:rPr>
          <w:rFonts w:ascii="Times New Roman" w:eastAsia="Times New Roman" w:hAnsi="Times New Roman" w:cs="Times New Roman"/>
          <w:bCs/>
          <w:sz w:val="24"/>
          <w:szCs w:val="24"/>
          <w:lang w:eastAsia="lv-LV"/>
        </w:rPr>
      </w:pPr>
    </w:p>
    <w:p w14:paraId="601933FE" w14:textId="77777777" w:rsidR="004E6C94" w:rsidRPr="00B21D43" w:rsidRDefault="004E6C94" w:rsidP="00345CA6">
      <w:pPr>
        <w:numPr>
          <w:ilvl w:val="0"/>
          <w:numId w:val="8"/>
        </w:numPr>
        <w:spacing w:after="0" w:line="240" w:lineRule="auto"/>
        <w:ind w:left="426" w:hanging="426"/>
        <w:contextualSpacing/>
        <w:jc w:val="center"/>
        <w:rPr>
          <w:rFonts w:ascii="Times New Roman" w:eastAsia="Times New Roman" w:hAnsi="Times New Roman" w:cs="Times New Roman"/>
          <w:bCs/>
          <w:sz w:val="24"/>
          <w:szCs w:val="24"/>
          <w:lang w:eastAsia="lv-LV"/>
        </w:rPr>
      </w:pPr>
      <w:r w:rsidRPr="00B21D43">
        <w:rPr>
          <w:rFonts w:ascii="Times New Roman" w:eastAsia="Times New Roman" w:hAnsi="Times New Roman" w:cs="Times New Roman"/>
          <w:b/>
          <w:sz w:val="24"/>
          <w:szCs w:val="24"/>
        </w:rPr>
        <w:t>Strīdu risināšanas kārtība</w:t>
      </w:r>
    </w:p>
    <w:p w14:paraId="41EC784E" w14:textId="05C8AF71" w:rsidR="004E6C94" w:rsidRPr="00B21D43"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B21D43">
        <w:rPr>
          <w:rFonts w:ascii="Times New Roman" w:eastAsia="Calibri" w:hAnsi="Times New Roman" w:cs="Times New Roman"/>
          <w:sz w:val="24"/>
          <w:szCs w:val="24"/>
        </w:rPr>
        <w:t>Jebkuras nesaskaņas, domstarpības vai strīdi tiek r</w:t>
      </w:r>
      <w:r w:rsidR="00146536">
        <w:rPr>
          <w:rFonts w:ascii="Times New Roman" w:eastAsia="Calibri" w:hAnsi="Times New Roman" w:cs="Times New Roman"/>
          <w:sz w:val="24"/>
          <w:szCs w:val="24"/>
        </w:rPr>
        <w:t>isināti savstarpēju sarunu ceļā</w:t>
      </w:r>
      <w:r w:rsidRPr="00B21D43">
        <w:rPr>
          <w:rFonts w:ascii="Times New Roman" w:eastAsia="Calibri" w:hAnsi="Times New Roman" w:cs="Times New Roman"/>
          <w:sz w:val="24"/>
          <w:szCs w:val="24"/>
        </w:rPr>
        <w:t>. Gadījumā, ja Puses 30 (trīsdesmit) kalendāro dienu laikā nespēj vienoties, strīds risināms normatīvo aktu noteiktajā kārtībā Latvijas Republikas tiesā.</w:t>
      </w:r>
    </w:p>
    <w:p w14:paraId="27D02ACB" w14:textId="77777777" w:rsidR="004E6C94" w:rsidRPr="00B21D43" w:rsidRDefault="004E6C94" w:rsidP="004E6C94">
      <w:pPr>
        <w:spacing w:after="0" w:line="240" w:lineRule="auto"/>
        <w:ind w:left="426" w:hanging="426"/>
        <w:contextualSpacing/>
        <w:jc w:val="both"/>
        <w:rPr>
          <w:rFonts w:ascii="Times New Roman" w:eastAsia="Times New Roman" w:hAnsi="Times New Roman" w:cs="Times New Roman"/>
          <w:sz w:val="24"/>
          <w:szCs w:val="24"/>
        </w:rPr>
      </w:pPr>
    </w:p>
    <w:p w14:paraId="78067B25" w14:textId="77777777" w:rsidR="004E6C94" w:rsidRPr="00B21D43" w:rsidRDefault="004E6C94" w:rsidP="00345CA6">
      <w:pPr>
        <w:widowControl w:val="0"/>
        <w:numPr>
          <w:ilvl w:val="0"/>
          <w:numId w:val="8"/>
        </w:numPr>
        <w:suppressAutoHyphens/>
        <w:spacing w:after="0" w:line="240" w:lineRule="auto"/>
        <w:ind w:left="426" w:hanging="426"/>
        <w:contextualSpacing/>
        <w:jc w:val="center"/>
        <w:rPr>
          <w:rFonts w:ascii="Times New Roman" w:eastAsia="Times New Roman" w:hAnsi="Times New Roman" w:cs="Times New Roman"/>
          <w:sz w:val="24"/>
          <w:szCs w:val="24"/>
        </w:rPr>
      </w:pPr>
      <w:r w:rsidRPr="00B21D43">
        <w:rPr>
          <w:rFonts w:ascii="Times New Roman" w:eastAsia="Calibri" w:hAnsi="Times New Roman" w:cs="Times New Roman"/>
          <w:b/>
          <w:sz w:val="24"/>
          <w:szCs w:val="24"/>
        </w:rPr>
        <w:t>Personas datu aizsardzība</w:t>
      </w:r>
    </w:p>
    <w:p w14:paraId="2BAF2CA2"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7A5015CB" w14:textId="77777777" w:rsidR="004E6C94" w:rsidRPr="00B21D43"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nodrošināt Personas datu konfidencialitāti un Personas datus izmantot tikai Līgumā noteikto pienākumu pildīšanai un mērķu sasniegšanai;</w:t>
      </w:r>
    </w:p>
    <w:p w14:paraId="6D610FDE" w14:textId="77777777" w:rsidR="004E6C94" w:rsidRPr="00B21D43"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bez otras Puses rakstiskas piekrišanas šos Personas datus trešajām personām izpaust tikai normatīvajos aktos noteiktajos gadījumos. Jebkurā gadījumā par Personas datu nodošanu trešajai personai Puses informē viena otru.</w:t>
      </w:r>
    </w:p>
    <w:p w14:paraId="3FAAB30E"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12A40039" w14:textId="77777777" w:rsidR="004E6C94" w:rsidRPr="00B21D43"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Apstrādājot Personas datus, Pusēm ir pienākums ievērot Latvijas Republikā spēkā esošo normatīvo aktu prasības. Pusēm nav tiesību nodot datus ārpus Eiropas Savienības un Eiropas Ekonomiskās zonas robežām.</w:t>
      </w:r>
    </w:p>
    <w:p w14:paraId="50057FC5" w14:textId="77777777" w:rsidR="004E6C94" w:rsidRPr="00B21D43" w:rsidRDefault="004E6C94" w:rsidP="004E6C94">
      <w:pPr>
        <w:spacing w:after="0" w:line="240" w:lineRule="auto"/>
        <w:ind w:left="426" w:hanging="426"/>
        <w:jc w:val="both"/>
        <w:rPr>
          <w:rFonts w:ascii="Times New Roman" w:eastAsia="Calibri" w:hAnsi="Times New Roman" w:cs="Times New Roman"/>
          <w:sz w:val="24"/>
          <w:szCs w:val="24"/>
        </w:rPr>
      </w:pPr>
    </w:p>
    <w:p w14:paraId="7E039642" w14:textId="77777777" w:rsidR="004E6C94" w:rsidRPr="00B21D43" w:rsidRDefault="004E6C94" w:rsidP="00345CA6">
      <w:pPr>
        <w:numPr>
          <w:ilvl w:val="0"/>
          <w:numId w:val="8"/>
        </w:numPr>
        <w:spacing w:after="0" w:line="240" w:lineRule="auto"/>
        <w:ind w:left="426" w:hanging="426"/>
        <w:jc w:val="center"/>
        <w:rPr>
          <w:rFonts w:ascii="Times New Roman" w:eastAsia="Calibri" w:hAnsi="Times New Roman" w:cs="Times New Roman"/>
          <w:b/>
          <w:sz w:val="24"/>
          <w:szCs w:val="24"/>
        </w:rPr>
      </w:pPr>
      <w:bookmarkStart w:id="12" w:name="bookmark9"/>
      <w:r w:rsidRPr="00B21D43">
        <w:rPr>
          <w:rFonts w:ascii="Times New Roman" w:eastAsia="Calibri" w:hAnsi="Times New Roman" w:cs="Times New Roman"/>
          <w:b/>
          <w:sz w:val="24"/>
          <w:szCs w:val="24"/>
        </w:rPr>
        <w:t>Citi noteikumi</w:t>
      </w:r>
      <w:bookmarkEnd w:id="12"/>
    </w:p>
    <w:p w14:paraId="6AA85F2E"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bookmarkStart w:id="13" w:name="_Hlk94708077"/>
      <w:r w:rsidRPr="00B21D43">
        <w:rPr>
          <w:rFonts w:ascii="Times New Roman" w:eastAsia="Calibri" w:hAnsi="Times New Roman" w:cs="Times New Roman"/>
          <w:sz w:val="24"/>
          <w:szCs w:val="24"/>
        </w:rPr>
        <w:t>Līgums stājas spēkā ar brīdi, kad to ir parakstījušas abas Puses, un darbojas līdz Līgumā noteikto saistību pilnīgai izpildei.</w:t>
      </w:r>
    </w:p>
    <w:p w14:paraId="585855A1"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4FD9ED3C"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lastRenderedPageBreak/>
        <w:t>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766EF847"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vienojas, ja Puse, kas vēlāk atsaucas uz nepārvaramas varas apstākļiem, nav ievērojusi iepriekšminēto paziņojumu un pierādījumu iesniegšanas kārtību, tās apgalvojumi nav uzskatāmi par nepārvaramas varas apstākļiem atbilstošiem.</w:t>
      </w:r>
    </w:p>
    <w:p w14:paraId="1A37A1B3"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Ja nepārvaramas varas apstākļi turpinās ilgāk par 1 (vienu) mēnesi, Pusēm jāvienojas par saistību izpildes atlikšanu, izbeigšanu vai turpināšanas procedūru.</w:t>
      </w:r>
    </w:p>
    <w:bookmarkEnd w:id="13"/>
    <w:p w14:paraId="634304B3"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Līgums pilnībā apliecina Pušu vienošanos un gribu, un ir saistošs Pusēm, to pilnvarotajām un atbildīgajām personām, kā arī tiesību un saistību pārņēmējiem.</w:t>
      </w:r>
    </w:p>
    <w:p w14:paraId="1D183B78"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Kontaktpersona Līguma izpildes procesā un atbildīgā persona nodošanas-pieņemšanas aktu parakstīšanā no Pasūtītāja puses ir ________, tālr.: __________, e-pasts: _______ .</w:t>
      </w:r>
    </w:p>
    <w:p w14:paraId="45AE2869"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Kontaktpersona Līguma izpildes procesā un atbildīgā persona nodošanas - pieņemšanas aktu parakstīšanā no Piegādātāja puses ir _______, tālr.: __________, e-pasts: _______ .</w:t>
      </w:r>
    </w:p>
    <w:p w14:paraId="4551185D"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Puses apņemas nekavējoties paziņot viena otrai par tās adreses, bankas rekvizītu un citas būtiskas informācijas izmaiņām, kas var ietekmēt Līguma pienācīgu izpildi. Puses uzņemas pilnu atbildību par šī pienākuma savlaicīgu nepildīšanu.</w:t>
      </w:r>
    </w:p>
    <w:p w14:paraId="532087EB" w14:textId="77777777" w:rsidR="004E6C94" w:rsidRPr="00B21D43"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B21D43">
        <w:rPr>
          <w:rFonts w:ascii="Times New Roman" w:eastAsia="Calibri" w:hAnsi="Times New Roman" w:cs="Times New Roman"/>
          <w:sz w:val="24"/>
          <w:szCs w:val="24"/>
        </w:rPr>
        <w:t>Visos citos jautājumos, kurus neregulē šī Līguma noteikumi, Puses vadās no spēkā esošās Latvijas Republikas likumdošanas.</w:t>
      </w:r>
    </w:p>
    <w:p w14:paraId="220B1DF0" w14:textId="77777777" w:rsidR="004E6C94" w:rsidRPr="00B21D43" w:rsidRDefault="004E6C94" w:rsidP="004E6C94">
      <w:pPr>
        <w:spacing w:after="0" w:line="240" w:lineRule="auto"/>
        <w:ind w:left="426" w:hanging="426"/>
        <w:jc w:val="both"/>
        <w:rPr>
          <w:rFonts w:ascii="Times New Roman" w:eastAsia="Calibri" w:hAnsi="Times New Roman" w:cs="Times New Roman"/>
          <w:sz w:val="24"/>
          <w:szCs w:val="24"/>
        </w:rPr>
      </w:pPr>
    </w:p>
    <w:p w14:paraId="1F883251" w14:textId="597D713B" w:rsidR="004E6C94" w:rsidRPr="00B21D43" w:rsidRDefault="004E6C94" w:rsidP="004E6C94">
      <w:pPr>
        <w:spacing w:after="0" w:line="240" w:lineRule="auto"/>
        <w:jc w:val="center"/>
        <w:rPr>
          <w:rFonts w:ascii="Times New Roman" w:hAnsi="Times New Roman" w:cs="Times New Roman"/>
          <w:b/>
          <w:sz w:val="24"/>
          <w:szCs w:val="24"/>
        </w:rPr>
      </w:pPr>
      <w:r w:rsidRPr="00B21D43">
        <w:rPr>
          <w:rFonts w:ascii="Times New Roman" w:hAnsi="Times New Roman" w:cs="Times New Roman"/>
          <w:b/>
          <w:sz w:val="24"/>
          <w:szCs w:val="24"/>
        </w:rPr>
        <w:t>1</w:t>
      </w:r>
      <w:r w:rsidR="005E4DBE">
        <w:rPr>
          <w:rFonts w:ascii="Times New Roman" w:hAnsi="Times New Roman" w:cs="Times New Roman"/>
          <w:b/>
          <w:sz w:val="24"/>
          <w:szCs w:val="24"/>
        </w:rPr>
        <w:t>2</w:t>
      </w:r>
      <w:r w:rsidRPr="00B21D43">
        <w:rPr>
          <w:rFonts w:ascii="Times New Roman" w:hAnsi="Times New Roman" w:cs="Times New Roman"/>
          <w:b/>
          <w:sz w:val="24"/>
          <w:szCs w:val="24"/>
        </w:rPr>
        <w:t>. Pušu rekvizīti</w:t>
      </w:r>
    </w:p>
    <w:p w14:paraId="46FF14C2" w14:textId="77777777" w:rsidR="004E6C94" w:rsidRPr="00B21D43" w:rsidRDefault="004E6C94" w:rsidP="004E6C94">
      <w:pPr>
        <w:spacing w:after="0" w:line="240" w:lineRule="auto"/>
        <w:rPr>
          <w:rFonts w:ascii="Times New Roman" w:hAnsi="Times New Roman" w:cs="Times New Roman"/>
          <w:sz w:val="24"/>
          <w:szCs w:val="24"/>
        </w:rPr>
      </w:pPr>
    </w:p>
    <w:tbl>
      <w:tblPr>
        <w:tblW w:w="9726" w:type="dxa"/>
        <w:tblLayout w:type="fixed"/>
        <w:tblLook w:val="04A0" w:firstRow="1" w:lastRow="0" w:firstColumn="1" w:lastColumn="0" w:noHBand="0" w:noVBand="1"/>
      </w:tblPr>
      <w:tblGrid>
        <w:gridCol w:w="5245"/>
        <w:gridCol w:w="4481"/>
      </w:tblGrid>
      <w:tr w:rsidR="004E6C94" w:rsidRPr="00B21D43" w14:paraId="6E40BDD8" w14:textId="77777777" w:rsidTr="000823EC">
        <w:tc>
          <w:tcPr>
            <w:tcW w:w="5245" w:type="dxa"/>
            <w:hideMark/>
          </w:tcPr>
          <w:p w14:paraId="42CC2D52" w14:textId="7777777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bookmarkStart w:id="14" w:name="_Hlk76464473"/>
            <w:r w:rsidRPr="00B21D43">
              <w:rPr>
                <w:rFonts w:ascii="Times New Roman" w:hAnsi="Times New Roman" w:cs="Times New Roman"/>
                <w:b/>
                <w:bCs/>
                <w:sz w:val="24"/>
                <w:szCs w:val="24"/>
              </w:rPr>
              <w:t>PASŪTĪTĀJS:</w:t>
            </w:r>
          </w:p>
        </w:tc>
        <w:tc>
          <w:tcPr>
            <w:tcW w:w="4481" w:type="dxa"/>
            <w:hideMark/>
          </w:tcPr>
          <w:p w14:paraId="2DF36A46" w14:textId="7777777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r w:rsidRPr="00B21D43">
              <w:rPr>
                <w:rFonts w:ascii="Times New Roman" w:hAnsi="Times New Roman" w:cs="Times New Roman"/>
                <w:b/>
                <w:bCs/>
                <w:sz w:val="24"/>
                <w:szCs w:val="24"/>
              </w:rPr>
              <w:t>PIEGĀDĀTĀJS:</w:t>
            </w:r>
          </w:p>
        </w:tc>
      </w:tr>
      <w:tr w:rsidR="004E6C94" w:rsidRPr="00B21D43" w14:paraId="3FF3B7BC" w14:textId="77777777" w:rsidTr="00FC3FB1">
        <w:tc>
          <w:tcPr>
            <w:tcW w:w="5245" w:type="dxa"/>
          </w:tcPr>
          <w:p w14:paraId="44BFED12" w14:textId="2BFED47D"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r w:rsidRPr="00522A2A">
              <w:rPr>
                <w:rFonts w:ascii="Times New Roman" w:hAnsi="Times New Roman" w:cs="Times New Roman"/>
                <w:b/>
                <w:sz w:val="24"/>
                <w:szCs w:val="24"/>
              </w:rPr>
              <w:t>SIA “</w:t>
            </w:r>
            <w:r w:rsidRPr="00522A2A">
              <w:rPr>
                <w:rFonts w:ascii="Times New Roman" w:hAnsi="Times New Roman" w:cs="Times New Roman"/>
                <w:b/>
                <w:bCs/>
                <w:color w:val="000000"/>
                <w:sz w:val="24"/>
                <w:szCs w:val="24"/>
              </w:rPr>
              <w:t>Jēkabpils ūdens</w:t>
            </w:r>
            <w:r w:rsidRPr="00522A2A">
              <w:rPr>
                <w:rFonts w:ascii="Times New Roman" w:hAnsi="Times New Roman" w:cs="Times New Roman"/>
                <w:b/>
                <w:sz w:val="24"/>
                <w:szCs w:val="24"/>
              </w:rPr>
              <w:t>”</w:t>
            </w:r>
          </w:p>
        </w:tc>
        <w:tc>
          <w:tcPr>
            <w:tcW w:w="4481" w:type="dxa"/>
          </w:tcPr>
          <w:p w14:paraId="11F6B112" w14:textId="77498FD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p>
        </w:tc>
      </w:tr>
      <w:tr w:rsidR="004E6C94" w:rsidRPr="00B21D43" w14:paraId="47651136" w14:textId="77777777" w:rsidTr="00FC3FB1">
        <w:tc>
          <w:tcPr>
            <w:tcW w:w="5245" w:type="dxa"/>
          </w:tcPr>
          <w:p w14:paraId="3EA61E20" w14:textId="1383E0DF"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Reģ. Nr.</w:t>
            </w:r>
            <w:r w:rsidRPr="00522A2A">
              <w:rPr>
                <w:rFonts w:ascii="Times New Roman" w:hAnsi="Times New Roman" w:cs="Times New Roman"/>
                <w:sz w:val="24"/>
                <w:szCs w:val="24"/>
              </w:rPr>
              <w:t xml:space="preserve"> </w:t>
            </w:r>
            <w:r w:rsidRPr="00522A2A">
              <w:rPr>
                <w:rFonts w:ascii="Times New Roman" w:hAnsi="Times New Roman" w:cs="Times New Roman"/>
                <w:color w:val="000000"/>
                <w:sz w:val="24"/>
                <w:szCs w:val="24"/>
              </w:rPr>
              <w:t>45403000395</w:t>
            </w:r>
          </w:p>
        </w:tc>
        <w:tc>
          <w:tcPr>
            <w:tcW w:w="4481" w:type="dxa"/>
          </w:tcPr>
          <w:p w14:paraId="05DE9775" w14:textId="77777777"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6C07A6E3" w14:textId="77777777" w:rsidTr="00FC3FB1">
        <w:tc>
          <w:tcPr>
            <w:tcW w:w="5245" w:type="dxa"/>
          </w:tcPr>
          <w:p w14:paraId="0F82F6CB" w14:textId="77777777" w:rsidR="00522A2A"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Cs/>
                <w:color w:val="000000"/>
                <w:sz w:val="24"/>
                <w:szCs w:val="24"/>
              </w:rPr>
            </w:pPr>
            <w:r w:rsidRPr="00522A2A">
              <w:rPr>
                <w:rFonts w:ascii="Times New Roman" w:hAnsi="Times New Roman" w:cs="Times New Roman"/>
                <w:b/>
                <w:bCs/>
                <w:sz w:val="24"/>
                <w:szCs w:val="24"/>
              </w:rPr>
              <w:t>Juridiskā</w:t>
            </w:r>
            <w:r w:rsidRPr="00522A2A">
              <w:rPr>
                <w:rFonts w:ascii="Times New Roman" w:hAnsi="Times New Roman" w:cs="Times New Roman"/>
                <w:b/>
                <w:bCs/>
                <w:spacing w:val="-6"/>
                <w:sz w:val="24"/>
                <w:szCs w:val="24"/>
              </w:rPr>
              <w:t xml:space="preserve"> </w:t>
            </w:r>
            <w:r w:rsidRPr="00522A2A">
              <w:rPr>
                <w:rFonts w:ascii="Times New Roman" w:hAnsi="Times New Roman" w:cs="Times New Roman"/>
                <w:b/>
                <w:bCs/>
                <w:sz w:val="24"/>
                <w:szCs w:val="24"/>
              </w:rPr>
              <w:t xml:space="preserve">adrese: </w:t>
            </w:r>
            <w:r w:rsidRPr="00522A2A">
              <w:rPr>
                <w:rFonts w:ascii="Times New Roman" w:hAnsi="Times New Roman" w:cs="Times New Roman"/>
                <w:bCs/>
                <w:color w:val="000000"/>
                <w:sz w:val="24"/>
                <w:szCs w:val="24"/>
              </w:rPr>
              <w:t xml:space="preserve">Jaunā iela 60, Jēkabpils, </w:t>
            </w:r>
          </w:p>
          <w:p w14:paraId="0B5216D1" w14:textId="2E42744F"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Cs/>
                <w:color w:val="000000"/>
                <w:sz w:val="24"/>
                <w:szCs w:val="24"/>
              </w:rPr>
              <w:t>Jēkabpils novads, LV-5201</w:t>
            </w:r>
          </w:p>
        </w:tc>
        <w:tc>
          <w:tcPr>
            <w:tcW w:w="4481" w:type="dxa"/>
          </w:tcPr>
          <w:p w14:paraId="67420D5D" w14:textId="4E763CE8"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368D2AAE" w14:textId="77777777" w:rsidTr="00FC3FB1">
        <w:tc>
          <w:tcPr>
            <w:tcW w:w="5245" w:type="dxa"/>
          </w:tcPr>
          <w:p w14:paraId="7C9A4733" w14:textId="08CFED97"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Banka</w:t>
            </w:r>
            <w:r w:rsidRPr="00522A2A">
              <w:rPr>
                <w:rFonts w:ascii="Times New Roman" w:hAnsi="Times New Roman" w:cs="Times New Roman"/>
                <w:sz w:val="24"/>
                <w:szCs w:val="24"/>
              </w:rPr>
              <w:t xml:space="preserve">: </w:t>
            </w:r>
            <w:r w:rsidRPr="00522A2A">
              <w:rPr>
                <w:rFonts w:ascii="Times New Roman" w:hAnsi="Times New Roman" w:cs="Times New Roman"/>
                <w:bCs/>
                <w:color w:val="000000"/>
                <w:sz w:val="24"/>
                <w:szCs w:val="24"/>
              </w:rPr>
              <w:t>A/S SEB banka,</w:t>
            </w:r>
          </w:p>
        </w:tc>
        <w:tc>
          <w:tcPr>
            <w:tcW w:w="4481" w:type="dxa"/>
          </w:tcPr>
          <w:p w14:paraId="45AA6FBB" w14:textId="33FECF70"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739A1391" w14:textId="77777777" w:rsidTr="00FC3FB1">
        <w:tc>
          <w:tcPr>
            <w:tcW w:w="5245" w:type="dxa"/>
          </w:tcPr>
          <w:p w14:paraId="60AB3591" w14:textId="3C2B8B26"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Konta</w:t>
            </w:r>
            <w:r w:rsidRPr="00522A2A">
              <w:rPr>
                <w:rFonts w:ascii="Times New Roman" w:hAnsi="Times New Roman" w:cs="Times New Roman"/>
                <w:b/>
                <w:bCs/>
                <w:spacing w:val="-2"/>
                <w:sz w:val="24"/>
                <w:szCs w:val="24"/>
              </w:rPr>
              <w:t xml:space="preserve"> </w:t>
            </w:r>
            <w:r w:rsidRPr="00522A2A">
              <w:rPr>
                <w:rFonts w:ascii="Times New Roman" w:hAnsi="Times New Roman" w:cs="Times New Roman"/>
                <w:b/>
                <w:bCs/>
                <w:sz w:val="24"/>
                <w:szCs w:val="24"/>
              </w:rPr>
              <w:t>Nr.</w:t>
            </w:r>
            <w:r w:rsidRPr="00522A2A">
              <w:rPr>
                <w:rFonts w:ascii="Times New Roman" w:hAnsi="Times New Roman" w:cs="Times New Roman"/>
                <w:b/>
                <w:bCs/>
                <w:spacing w:val="-2"/>
                <w:sz w:val="24"/>
                <w:szCs w:val="24"/>
              </w:rPr>
              <w:t xml:space="preserve">  </w:t>
            </w:r>
            <w:r w:rsidRPr="00522A2A">
              <w:rPr>
                <w:rFonts w:ascii="Times New Roman" w:hAnsi="Times New Roman" w:cs="Times New Roman"/>
                <w:bCs/>
                <w:color w:val="000000"/>
                <w:sz w:val="24"/>
                <w:szCs w:val="24"/>
              </w:rPr>
              <w:t>LV80UNLA0009000508309</w:t>
            </w:r>
          </w:p>
        </w:tc>
        <w:tc>
          <w:tcPr>
            <w:tcW w:w="4481" w:type="dxa"/>
          </w:tcPr>
          <w:p w14:paraId="2332EC25" w14:textId="3BFD02ED"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74FDACD8" w14:textId="77777777" w:rsidTr="00FC3FB1">
        <w:tc>
          <w:tcPr>
            <w:tcW w:w="5245" w:type="dxa"/>
          </w:tcPr>
          <w:p w14:paraId="78ED907E" w14:textId="4F44D0BA"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b/>
                <w:bCs/>
                <w:sz w:val="24"/>
                <w:szCs w:val="24"/>
              </w:rPr>
              <w:t xml:space="preserve">Kods:  </w:t>
            </w:r>
            <w:r w:rsidRPr="00522A2A">
              <w:rPr>
                <w:rFonts w:ascii="Times New Roman" w:hAnsi="Times New Roman" w:cs="Times New Roman"/>
                <w:bCs/>
                <w:color w:val="000000"/>
                <w:sz w:val="24"/>
                <w:szCs w:val="24"/>
              </w:rPr>
              <w:t>UNLALV2X</w:t>
            </w:r>
          </w:p>
        </w:tc>
        <w:tc>
          <w:tcPr>
            <w:tcW w:w="4481" w:type="dxa"/>
          </w:tcPr>
          <w:p w14:paraId="4CCD247D" w14:textId="096C7DFD"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69705352" w14:textId="77777777" w:rsidTr="00FC3FB1">
        <w:tc>
          <w:tcPr>
            <w:tcW w:w="5245" w:type="dxa"/>
          </w:tcPr>
          <w:p w14:paraId="42DCC7B7" w14:textId="76657918" w:rsidR="004E6C94" w:rsidRPr="00522A2A"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c>
          <w:tcPr>
            <w:tcW w:w="4481" w:type="dxa"/>
          </w:tcPr>
          <w:p w14:paraId="2AE68B07" w14:textId="3F77EA54"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418245A6" w14:textId="77777777" w:rsidTr="00FC3FB1">
        <w:tc>
          <w:tcPr>
            <w:tcW w:w="5245" w:type="dxa"/>
          </w:tcPr>
          <w:p w14:paraId="15397172" w14:textId="62D89CE4" w:rsidR="004E6C94" w:rsidRPr="00522A2A"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522A2A">
              <w:rPr>
                <w:rFonts w:ascii="Times New Roman" w:hAnsi="Times New Roman" w:cs="Times New Roman"/>
                <w:sz w:val="24"/>
                <w:szCs w:val="24"/>
              </w:rPr>
              <w:t>Artūrs Smagars</w:t>
            </w:r>
          </w:p>
        </w:tc>
        <w:tc>
          <w:tcPr>
            <w:tcW w:w="4481" w:type="dxa"/>
          </w:tcPr>
          <w:p w14:paraId="57C1D12B" w14:textId="2DE39318"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B21D43" w14:paraId="5AFC86F4" w14:textId="77777777" w:rsidTr="00FC3FB1">
        <w:tc>
          <w:tcPr>
            <w:tcW w:w="5245" w:type="dxa"/>
          </w:tcPr>
          <w:p w14:paraId="2734CC48" w14:textId="6F94FF33"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i/>
                <w:iCs/>
                <w:sz w:val="24"/>
                <w:szCs w:val="24"/>
              </w:rPr>
            </w:pPr>
          </w:p>
        </w:tc>
        <w:tc>
          <w:tcPr>
            <w:tcW w:w="4481" w:type="dxa"/>
          </w:tcPr>
          <w:p w14:paraId="40E2E1C8" w14:textId="1554C1A1" w:rsidR="004E6C94" w:rsidRPr="00B21D43"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bookmarkEnd w:id="9"/>
      <w:bookmarkEnd w:id="14"/>
    </w:tbl>
    <w:p w14:paraId="12679D6C" w14:textId="77777777" w:rsidR="00B21D43" w:rsidRPr="00B21D43" w:rsidRDefault="00B21D43" w:rsidP="00522A2A">
      <w:pPr>
        <w:shd w:val="clear" w:color="auto" w:fill="FFFFFF"/>
        <w:suppressAutoHyphens/>
        <w:spacing w:after="0" w:line="240" w:lineRule="auto"/>
        <w:rPr>
          <w:rFonts w:ascii="Times New Roman" w:eastAsia="Times New Roman" w:hAnsi="Times New Roman" w:cs="Times New Roman"/>
          <w:b/>
          <w:bCs/>
          <w:iCs/>
          <w:sz w:val="24"/>
          <w:szCs w:val="24"/>
          <w:lang w:eastAsia="ar-SA"/>
        </w:rPr>
      </w:pPr>
    </w:p>
    <w:sectPr w:rsidR="00B21D43" w:rsidRPr="00B21D43" w:rsidSect="00846ECD">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AE83" w14:textId="77777777" w:rsidR="00A223FE" w:rsidRDefault="00A223FE" w:rsidP="003509C4">
      <w:pPr>
        <w:spacing w:after="0" w:line="240" w:lineRule="auto"/>
      </w:pPr>
      <w:r>
        <w:separator/>
      </w:r>
    </w:p>
  </w:endnote>
  <w:endnote w:type="continuationSeparator" w:id="0">
    <w:p w14:paraId="11C67490" w14:textId="77777777" w:rsidR="00A223FE" w:rsidRDefault="00A223FE" w:rsidP="0035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ADA5" w14:textId="77777777" w:rsidR="00A223FE" w:rsidRDefault="00A2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6805" w14:textId="77777777" w:rsidR="00A223FE" w:rsidRDefault="00A22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53C402FC" w14:textId="77777777" w:rsidR="00A223FE" w:rsidRDefault="00A223FE">
        <w:pPr>
          <w:pStyle w:val="Footer"/>
          <w:jc w:val="right"/>
        </w:pPr>
        <w:r>
          <w:fldChar w:fldCharType="begin"/>
        </w:r>
        <w:r>
          <w:instrText xml:space="preserve"> PAGE   \* MERGEFORMAT </w:instrText>
        </w:r>
        <w:r>
          <w:fldChar w:fldCharType="separate"/>
        </w:r>
        <w:r w:rsidR="00F617D8">
          <w:rPr>
            <w:noProof/>
          </w:rPr>
          <w:t>17</w:t>
        </w:r>
        <w:r>
          <w:rPr>
            <w:noProof/>
          </w:rPr>
          <w:fldChar w:fldCharType="end"/>
        </w:r>
      </w:p>
    </w:sdtContent>
  </w:sdt>
  <w:p w14:paraId="21B354B1" w14:textId="77777777" w:rsidR="00A223FE" w:rsidRDefault="00A223FE">
    <w:pPr>
      <w:pStyle w:val="Footer"/>
    </w:pPr>
  </w:p>
  <w:p w14:paraId="1314101D" w14:textId="77777777" w:rsidR="00A223FE" w:rsidRDefault="00A22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9C7E" w14:textId="77777777" w:rsidR="00A223FE" w:rsidRDefault="00A223FE" w:rsidP="003509C4">
      <w:pPr>
        <w:spacing w:after="0" w:line="240" w:lineRule="auto"/>
      </w:pPr>
      <w:r>
        <w:separator/>
      </w:r>
    </w:p>
  </w:footnote>
  <w:footnote w:type="continuationSeparator" w:id="0">
    <w:p w14:paraId="729AFC8D" w14:textId="77777777" w:rsidR="00A223FE" w:rsidRDefault="00A223FE" w:rsidP="003509C4">
      <w:pPr>
        <w:spacing w:after="0" w:line="240" w:lineRule="auto"/>
      </w:pPr>
      <w:r>
        <w:continuationSeparator/>
      </w:r>
    </w:p>
  </w:footnote>
  <w:footnote w:id="1">
    <w:p w14:paraId="1C93BB0D" w14:textId="77777777" w:rsidR="00A223FE" w:rsidRPr="00E46F0D" w:rsidRDefault="00A223FE" w:rsidP="009E624E">
      <w:pPr>
        <w:pStyle w:val="FootnoteText"/>
        <w:jc w:val="both"/>
        <w:rPr>
          <w:rFonts w:ascii="Times New Roman" w:hAnsi="Times New Roman" w:cs="Times New Roman"/>
        </w:rPr>
      </w:pPr>
      <w:r w:rsidRPr="00534E06">
        <w:rPr>
          <w:rStyle w:val="FootnoteReference"/>
          <w:rFonts w:eastAsia="SimSun"/>
        </w:rPr>
        <w:footnoteRef/>
      </w:r>
      <w:r w:rsidRPr="00534E06">
        <w:t xml:space="preserve"> </w:t>
      </w:r>
      <w:r w:rsidRPr="00E46F0D">
        <w:rPr>
          <w:rFonts w:ascii="Times New Roman" w:hAnsi="Times New Roman" w:cs="Times New Roman"/>
        </w:rPr>
        <w:t xml:space="preserve">Mazais uzņēmums ir uzņēmums, kurā nodarbinātas mazāk nekā 50 personas un kura gada apgrozījums un/vai gada bilance kopā nepārsniedz 10 miljonus </w:t>
      </w:r>
      <w:r w:rsidRPr="00E46F0D">
        <w:rPr>
          <w:rFonts w:ascii="Times New Roman" w:hAnsi="Times New Roman" w:cs="Times New Roman"/>
          <w:i/>
        </w:rPr>
        <w:t>euro</w:t>
      </w:r>
      <w:r w:rsidRPr="00E46F0D">
        <w:rPr>
          <w:rFonts w:ascii="Times New Roman" w:hAnsi="Times New Roman" w:cs="Times New Roman"/>
        </w:rPr>
        <w:t xml:space="preserve">; </w:t>
      </w:r>
      <w:r w:rsidRPr="00E46F0D">
        <w:rPr>
          <w:rFonts w:ascii="Times New Roman" w:hAnsi="Times New Roman" w:cs="Times New Roman"/>
          <w:u w:val="single"/>
        </w:rPr>
        <w:t>vidējais uzņēmums</w:t>
      </w:r>
      <w:r w:rsidRPr="00E46F0D">
        <w:rPr>
          <w:rFonts w:ascii="Times New Roman" w:hAnsi="Times New Roman" w:cs="Times New Roman"/>
        </w:rPr>
        <w:t xml:space="preserve"> ir uzņēmums, kas nav mazais uzņēmums, un kurā nodarbinātas mazāk nekā 250 personas, un kura gada apgrozījums nepārsniedz 50 miljonus </w:t>
      </w:r>
      <w:r w:rsidRPr="00E46F0D">
        <w:rPr>
          <w:rFonts w:ascii="Times New Roman" w:hAnsi="Times New Roman" w:cs="Times New Roman"/>
          <w:i/>
        </w:rPr>
        <w:t>euro</w:t>
      </w:r>
      <w:r w:rsidRPr="00E46F0D">
        <w:rPr>
          <w:rFonts w:ascii="Times New Roman" w:hAnsi="Times New Roman" w:cs="Times New Roman"/>
        </w:rPr>
        <w:t xml:space="preserve">, un/vai, kura gada bilance kopā nepārsniedz 43 miljonus </w:t>
      </w:r>
      <w:r w:rsidRPr="00E46F0D">
        <w:rPr>
          <w:rFonts w:ascii="Times New Roman" w:hAnsi="Times New Roman" w:cs="Times New Roman"/>
          <w:i/>
        </w:rPr>
        <w:t>euro</w:t>
      </w:r>
      <w:r w:rsidRPr="00E46F0D">
        <w:rPr>
          <w:rFonts w:ascii="Times New Roman" w:hAnsi="Times New Roman" w:cs="Times New Roman"/>
        </w:rPr>
        <w:t>.</w:t>
      </w:r>
    </w:p>
  </w:footnote>
  <w:footnote w:id="2">
    <w:p w14:paraId="6A7BAA1A" w14:textId="77777777" w:rsidR="00A223FE" w:rsidRPr="00E46F0D" w:rsidRDefault="00A223FE" w:rsidP="009E624E">
      <w:pPr>
        <w:pStyle w:val="FootnoteText"/>
        <w:jc w:val="both"/>
        <w:rPr>
          <w:rFonts w:ascii="Times New Roman" w:hAnsi="Times New Roman" w:cs="Times New Roman"/>
        </w:rPr>
      </w:pPr>
      <w:r w:rsidRPr="00E46F0D">
        <w:rPr>
          <w:rStyle w:val="FootnoteReference"/>
          <w:rFonts w:ascii="Times New Roman" w:hAnsi="Times New Roman" w:cs="Times New Roman"/>
        </w:rPr>
        <w:footnoteRef/>
      </w:r>
      <w:r w:rsidRPr="00E46F0D">
        <w:rPr>
          <w:rFonts w:ascii="Times New Roman" w:hAnsi="Times New Roman" w:cs="Times New Roman"/>
        </w:rPr>
        <w:t xml:space="preserve"> Ja apakšuzņēmēji ir vairāki, pretendents norāda par katra piesaistītā apakšuzņēmēja atbilstību/neatbilstību mazā vai vidējā uzņēmēja definīcijai.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466C" w14:textId="77777777" w:rsidR="00A223FE" w:rsidRDefault="00A22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665173"/>
      <w:docPartObj>
        <w:docPartGallery w:val="Page Numbers (Top of Page)"/>
        <w:docPartUnique/>
      </w:docPartObj>
    </w:sdtPr>
    <w:sdtEndPr>
      <w:rPr>
        <w:noProof/>
      </w:rPr>
    </w:sdtEndPr>
    <w:sdtContent>
      <w:p w14:paraId="7ACBA52E" w14:textId="37D8BF6E" w:rsidR="0071683E" w:rsidRDefault="0071683E">
        <w:pPr>
          <w:pStyle w:val="Header"/>
          <w:jc w:val="center"/>
        </w:pPr>
        <w:r w:rsidRPr="0071683E">
          <w:rPr>
            <w:rFonts w:ascii="Times New Roman" w:hAnsi="Times New Roman" w:cs="Times New Roman"/>
          </w:rPr>
          <w:fldChar w:fldCharType="begin"/>
        </w:r>
        <w:r w:rsidRPr="0071683E">
          <w:rPr>
            <w:rFonts w:ascii="Times New Roman" w:hAnsi="Times New Roman" w:cs="Times New Roman"/>
          </w:rPr>
          <w:instrText xml:space="preserve"> PAGE   \* MERGEFORMAT </w:instrText>
        </w:r>
        <w:r w:rsidRPr="0071683E">
          <w:rPr>
            <w:rFonts w:ascii="Times New Roman" w:hAnsi="Times New Roman" w:cs="Times New Roman"/>
          </w:rPr>
          <w:fldChar w:fldCharType="separate"/>
        </w:r>
        <w:r w:rsidRPr="0071683E">
          <w:rPr>
            <w:rFonts w:ascii="Times New Roman" w:hAnsi="Times New Roman" w:cs="Times New Roman"/>
            <w:noProof/>
          </w:rPr>
          <w:t>2</w:t>
        </w:r>
        <w:r w:rsidRPr="0071683E">
          <w:rPr>
            <w:rFonts w:ascii="Times New Roman" w:hAnsi="Times New Roman" w:cs="Times New Roman"/>
            <w:noProof/>
          </w:rPr>
          <w:fldChar w:fldCharType="end"/>
        </w:r>
      </w:p>
    </w:sdtContent>
  </w:sdt>
  <w:p w14:paraId="202933F9" w14:textId="77777777" w:rsidR="00A223FE" w:rsidRDefault="00A22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265" w14:textId="77777777" w:rsidR="00A223FE" w:rsidRDefault="00A2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541"/>
    <w:multiLevelType w:val="hybridMultilevel"/>
    <w:tmpl w:val="76BA2B86"/>
    <w:lvl w:ilvl="0" w:tplc="3CB45A0A">
      <w:start w:val="7"/>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B3C86"/>
    <w:multiLevelType w:val="multilevel"/>
    <w:tmpl w:val="D4987D0C"/>
    <w:lvl w:ilvl="0">
      <w:start w:val="13"/>
      <w:numFmt w:val="decimal"/>
      <w:lvlText w:val="%1."/>
      <w:lvlJc w:val="left"/>
      <w:pPr>
        <w:ind w:left="480" w:hanging="480"/>
      </w:pPr>
      <w:rPr>
        <w:rFonts w:hint="default"/>
        <w:b/>
        <w:bCs/>
        <w:i w:val="0"/>
        <w:iCs/>
      </w:rPr>
    </w:lvl>
    <w:lvl w:ilvl="1">
      <w:start w:val="1"/>
      <w:numFmt w:val="decimal"/>
      <w:lvlText w:val="%1.%2."/>
      <w:lvlJc w:val="left"/>
      <w:pPr>
        <w:ind w:left="9836" w:hanging="48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1C2"/>
    <w:multiLevelType w:val="multilevel"/>
    <w:tmpl w:val="668EE624"/>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0D5B28"/>
    <w:multiLevelType w:val="multilevel"/>
    <w:tmpl w:val="8E9201EE"/>
    <w:lvl w:ilvl="0">
      <w:start w:val="3"/>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15:restartNumberingAfterBreak="0">
    <w:nsid w:val="1A5C5FA0"/>
    <w:multiLevelType w:val="multilevel"/>
    <w:tmpl w:val="67803B22"/>
    <w:lvl w:ilvl="0">
      <w:start w:val="3"/>
      <w:numFmt w:val="decimal"/>
      <w:suff w:val="space"/>
      <w:lvlText w:val="%1."/>
      <w:lvlJc w:val="left"/>
      <w:pPr>
        <w:ind w:left="720" w:hanging="360"/>
      </w:pPr>
      <w:rPr>
        <w:rFonts w:hint="default"/>
        <w:b/>
        <w:bCs w:val="0"/>
      </w:rPr>
    </w:lvl>
    <w:lvl w:ilvl="1">
      <w:start w:val="1"/>
      <w:numFmt w:val="decimal"/>
      <w:isLgl/>
      <w:lvlText w:val="%1.%2."/>
      <w:lvlJc w:val="left"/>
      <w:pPr>
        <w:ind w:left="825" w:hanging="46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25097ED2"/>
    <w:multiLevelType w:val="multilevel"/>
    <w:tmpl w:val="29AACF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7D4222"/>
    <w:multiLevelType w:val="hybridMultilevel"/>
    <w:tmpl w:val="9424B82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9A00BD"/>
    <w:multiLevelType w:val="multilevel"/>
    <w:tmpl w:val="EC3C7EA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9B1E68"/>
    <w:multiLevelType w:val="multilevel"/>
    <w:tmpl w:val="0504CC0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1627A6"/>
    <w:multiLevelType w:val="multilevel"/>
    <w:tmpl w:val="90EA02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A3F5F33"/>
    <w:multiLevelType w:val="multilevel"/>
    <w:tmpl w:val="73C4AF28"/>
    <w:styleLink w:val="WWNum3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b w:val="0"/>
        <w:sz w:val="22"/>
      </w:rPr>
    </w:lvl>
    <w:lvl w:ilvl="2">
      <w:start w:val="1"/>
      <w:numFmt w:val="decimal"/>
      <w:lvlText w:val="%1.%2.%3."/>
      <w:lvlJc w:val="left"/>
      <w:pPr>
        <w:ind w:left="2160" w:hanging="720"/>
      </w:pPr>
      <w:rPr>
        <w:rFonts w:hint="default"/>
        <w:color w:val="auto"/>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F423785"/>
    <w:multiLevelType w:val="multilevel"/>
    <w:tmpl w:val="8E0E573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FB54091"/>
    <w:multiLevelType w:val="hybridMultilevel"/>
    <w:tmpl w:val="E8302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3C0A35"/>
    <w:multiLevelType w:val="hybridMultilevel"/>
    <w:tmpl w:val="7CC06A8A"/>
    <w:lvl w:ilvl="0" w:tplc="BA40D3BE">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79E403B8"/>
    <w:multiLevelType w:val="multilevel"/>
    <w:tmpl w:val="C8306B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2470370">
    <w:abstractNumId w:val="0"/>
  </w:num>
  <w:num w:numId="2" w16cid:durableId="199098401">
    <w:abstractNumId w:val="12"/>
  </w:num>
  <w:num w:numId="3" w16cid:durableId="815222431">
    <w:abstractNumId w:val="15"/>
  </w:num>
  <w:num w:numId="4" w16cid:durableId="188833742">
    <w:abstractNumId w:val="10"/>
  </w:num>
  <w:num w:numId="5" w16cid:durableId="230778166">
    <w:abstractNumId w:val="14"/>
  </w:num>
  <w:num w:numId="6" w16cid:durableId="253244758">
    <w:abstractNumId w:val="4"/>
  </w:num>
  <w:num w:numId="7" w16cid:durableId="1483236289">
    <w:abstractNumId w:val="5"/>
  </w:num>
  <w:num w:numId="8" w16cid:durableId="1403523500">
    <w:abstractNumId w:val="6"/>
  </w:num>
  <w:num w:numId="9" w16cid:durableId="1225486624">
    <w:abstractNumId w:val="11"/>
  </w:num>
  <w:num w:numId="10" w16cid:durableId="1640569075">
    <w:abstractNumId w:val="3"/>
  </w:num>
  <w:num w:numId="11" w16cid:durableId="877545200">
    <w:abstractNumId w:val="9"/>
  </w:num>
  <w:num w:numId="12" w16cid:durableId="1130711750">
    <w:abstractNumId w:val="8"/>
  </w:num>
  <w:num w:numId="13" w16cid:durableId="2122187956">
    <w:abstractNumId w:val="2"/>
  </w:num>
  <w:num w:numId="14" w16cid:durableId="290593249">
    <w:abstractNumId w:val="7"/>
  </w:num>
  <w:num w:numId="15" w16cid:durableId="1867981464">
    <w:abstractNumId w:val="13"/>
  </w:num>
  <w:num w:numId="16" w16cid:durableId="202905455">
    <w:abstractNumId w:val="1"/>
  </w:num>
  <w:num w:numId="17" w16cid:durableId="169091256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C4"/>
    <w:rsid w:val="00001203"/>
    <w:rsid w:val="000109E1"/>
    <w:rsid w:val="00021EFE"/>
    <w:rsid w:val="00066385"/>
    <w:rsid w:val="000823EC"/>
    <w:rsid w:val="000D7147"/>
    <w:rsid w:val="000E31CC"/>
    <w:rsid w:val="0010028A"/>
    <w:rsid w:val="0014405C"/>
    <w:rsid w:val="00146536"/>
    <w:rsid w:val="0015119C"/>
    <w:rsid w:val="0017144A"/>
    <w:rsid w:val="00191B78"/>
    <w:rsid w:val="00193CE5"/>
    <w:rsid w:val="001A01EF"/>
    <w:rsid w:val="001A0942"/>
    <w:rsid w:val="001A7D5B"/>
    <w:rsid w:val="001D637A"/>
    <w:rsid w:val="00204C6E"/>
    <w:rsid w:val="00244E1E"/>
    <w:rsid w:val="002555D9"/>
    <w:rsid w:val="00292026"/>
    <w:rsid w:val="002A3BBD"/>
    <w:rsid w:val="002A7D85"/>
    <w:rsid w:val="002B002C"/>
    <w:rsid w:val="002F70FA"/>
    <w:rsid w:val="0032004E"/>
    <w:rsid w:val="00320557"/>
    <w:rsid w:val="00327BD4"/>
    <w:rsid w:val="00344A93"/>
    <w:rsid w:val="00345CA6"/>
    <w:rsid w:val="003509C4"/>
    <w:rsid w:val="003534BC"/>
    <w:rsid w:val="00382043"/>
    <w:rsid w:val="003961D4"/>
    <w:rsid w:val="003A50D2"/>
    <w:rsid w:val="003E2F46"/>
    <w:rsid w:val="003F102A"/>
    <w:rsid w:val="003F25CD"/>
    <w:rsid w:val="0040375C"/>
    <w:rsid w:val="0040560D"/>
    <w:rsid w:val="00414347"/>
    <w:rsid w:val="00425282"/>
    <w:rsid w:val="004345D4"/>
    <w:rsid w:val="00436FB5"/>
    <w:rsid w:val="00464EEF"/>
    <w:rsid w:val="00467C12"/>
    <w:rsid w:val="00472967"/>
    <w:rsid w:val="00495531"/>
    <w:rsid w:val="004B0F75"/>
    <w:rsid w:val="004E6C94"/>
    <w:rsid w:val="00517AA7"/>
    <w:rsid w:val="00522A2A"/>
    <w:rsid w:val="00540A78"/>
    <w:rsid w:val="00550267"/>
    <w:rsid w:val="0057035B"/>
    <w:rsid w:val="00571075"/>
    <w:rsid w:val="00581630"/>
    <w:rsid w:val="00586817"/>
    <w:rsid w:val="00593DD0"/>
    <w:rsid w:val="005E0550"/>
    <w:rsid w:val="005E17B1"/>
    <w:rsid w:val="005E4DBE"/>
    <w:rsid w:val="00612F2E"/>
    <w:rsid w:val="00645B05"/>
    <w:rsid w:val="006460C8"/>
    <w:rsid w:val="00662FC8"/>
    <w:rsid w:val="00667DA0"/>
    <w:rsid w:val="00681B39"/>
    <w:rsid w:val="00682304"/>
    <w:rsid w:val="006A6FF0"/>
    <w:rsid w:val="006B5866"/>
    <w:rsid w:val="006D5899"/>
    <w:rsid w:val="006E4C8B"/>
    <w:rsid w:val="006F67DC"/>
    <w:rsid w:val="006F6D6F"/>
    <w:rsid w:val="00703F2D"/>
    <w:rsid w:val="00712C38"/>
    <w:rsid w:val="00714698"/>
    <w:rsid w:val="0071543B"/>
    <w:rsid w:val="0071683E"/>
    <w:rsid w:val="00731D3A"/>
    <w:rsid w:val="00736679"/>
    <w:rsid w:val="007449D3"/>
    <w:rsid w:val="00772CBE"/>
    <w:rsid w:val="0078787E"/>
    <w:rsid w:val="00791ECE"/>
    <w:rsid w:val="007C1F7A"/>
    <w:rsid w:val="007E5768"/>
    <w:rsid w:val="007F1937"/>
    <w:rsid w:val="00804AED"/>
    <w:rsid w:val="00804D0D"/>
    <w:rsid w:val="00837029"/>
    <w:rsid w:val="00846ECD"/>
    <w:rsid w:val="0085054E"/>
    <w:rsid w:val="00851EAE"/>
    <w:rsid w:val="00870C4D"/>
    <w:rsid w:val="00877AFC"/>
    <w:rsid w:val="008B2D03"/>
    <w:rsid w:val="008F35BC"/>
    <w:rsid w:val="00920D7F"/>
    <w:rsid w:val="00932B98"/>
    <w:rsid w:val="0094263A"/>
    <w:rsid w:val="0097137D"/>
    <w:rsid w:val="00971E3F"/>
    <w:rsid w:val="00984E4E"/>
    <w:rsid w:val="00991E8D"/>
    <w:rsid w:val="009A7D0A"/>
    <w:rsid w:val="009C0810"/>
    <w:rsid w:val="009C3D78"/>
    <w:rsid w:val="009E624E"/>
    <w:rsid w:val="00A025BC"/>
    <w:rsid w:val="00A14983"/>
    <w:rsid w:val="00A223FE"/>
    <w:rsid w:val="00A327BD"/>
    <w:rsid w:val="00A661EB"/>
    <w:rsid w:val="00A82109"/>
    <w:rsid w:val="00AC30EB"/>
    <w:rsid w:val="00B21D43"/>
    <w:rsid w:val="00B31B7B"/>
    <w:rsid w:val="00B707EC"/>
    <w:rsid w:val="00B718A9"/>
    <w:rsid w:val="00B723BA"/>
    <w:rsid w:val="00B83B38"/>
    <w:rsid w:val="00B96311"/>
    <w:rsid w:val="00BB46FF"/>
    <w:rsid w:val="00BB55E4"/>
    <w:rsid w:val="00BB5B6B"/>
    <w:rsid w:val="00BD7BE4"/>
    <w:rsid w:val="00C13A75"/>
    <w:rsid w:val="00C14DAC"/>
    <w:rsid w:val="00C8467E"/>
    <w:rsid w:val="00C92FC3"/>
    <w:rsid w:val="00CB386C"/>
    <w:rsid w:val="00D16410"/>
    <w:rsid w:val="00D509F1"/>
    <w:rsid w:val="00D57B82"/>
    <w:rsid w:val="00D6266D"/>
    <w:rsid w:val="00D631F2"/>
    <w:rsid w:val="00D801C7"/>
    <w:rsid w:val="00DA173D"/>
    <w:rsid w:val="00DA7082"/>
    <w:rsid w:val="00DB3D38"/>
    <w:rsid w:val="00DC4D6C"/>
    <w:rsid w:val="00DC76E5"/>
    <w:rsid w:val="00DD7288"/>
    <w:rsid w:val="00DE4137"/>
    <w:rsid w:val="00E20397"/>
    <w:rsid w:val="00E411C1"/>
    <w:rsid w:val="00E57279"/>
    <w:rsid w:val="00E605D2"/>
    <w:rsid w:val="00E75E5A"/>
    <w:rsid w:val="00EB6943"/>
    <w:rsid w:val="00ED35AA"/>
    <w:rsid w:val="00EE4F5D"/>
    <w:rsid w:val="00EF4171"/>
    <w:rsid w:val="00F005B6"/>
    <w:rsid w:val="00F02CFF"/>
    <w:rsid w:val="00F057E7"/>
    <w:rsid w:val="00F12666"/>
    <w:rsid w:val="00F12729"/>
    <w:rsid w:val="00F22DDC"/>
    <w:rsid w:val="00F51425"/>
    <w:rsid w:val="00F617D8"/>
    <w:rsid w:val="00F67761"/>
    <w:rsid w:val="00F8714A"/>
    <w:rsid w:val="00FB14EA"/>
    <w:rsid w:val="00FB5DF8"/>
    <w:rsid w:val="00FC3FB1"/>
    <w:rsid w:val="00FD1CB1"/>
    <w:rsid w:val="00FD3BF3"/>
    <w:rsid w:val="00FD7C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C1EB037"/>
  <w15:docId w15:val="{F4306FBE-8FAF-458A-B47C-34A09863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C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823E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21D4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FC3FB1"/>
    <w:pPr>
      <w:keepNext/>
      <w:spacing w:before="240" w:after="60" w:line="276" w:lineRule="auto"/>
      <w:outlineLvl w:val="3"/>
    </w:pPr>
    <w:rPr>
      <w:rFonts w:ascii="Times New Roman" w:eastAsia="Calibri"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09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09C4"/>
  </w:style>
  <w:style w:type="character" w:styleId="Hyperlink">
    <w:name w:val="Hyperlink"/>
    <w:basedOn w:val="DefaultParagraphFont"/>
    <w:uiPriority w:val="99"/>
    <w:unhideWhenUsed/>
    <w:rsid w:val="003509C4"/>
    <w:rPr>
      <w:color w:val="0563C1" w:themeColor="hyperlink"/>
      <w:u w:val="single"/>
    </w:rPr>
  </w:style>
  <w:style w:type="table" w:styleId="TableGrid">
    <w:name w:val="Table Grid"/>
    <w:basedOn w:val="TableNormal"/>
    <w:uiPriority w:val="39"/>
    <w:rsid w:val="0035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09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9C4"/>
    <w:rPr>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qFormat/>
    <w:rsid w:val="003509C4"/>
    <w:rPr>
      <w:vertAlign w:val="superscript"/>
    </w:rPr>
  </w:style>
  <w:style w:type="paragraph" w:styleId="ListParagraph">
    <w:name w:val="List Paragraph"/>
    <w:aliases w:val="Saistīto dokumentu saraksts,Syle 1,Strip,H&amp;P List Paragraph,List Paragraph1,Numurets,Normal bullet 2,Bullet list,2,Colorful List - Accent 12,List1,Akapit z listą BS,Saraksta rindkopa1,Virsraksti,PPS_Bullet,ADB paragraph numbering"/>
    <w:basedOn w:val="Normal"/>
    <w:link w:val="ListParagraphChar"/>
    <w:qFormat/>
    <w:rsid w:val="003509C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aliases w:val="Saistīto dokumentu saraksts Char,Syle 1 Char,Strip Char,H&amp;P List Paragraph Char,List Paragraph1 Char,Numurets Char,Normal bullet 2 Char,Bullet list Char,2 Char,Colorful List - Accent 12 Char,List1 Char,Akapit z listą BS Char"/>
    <w:link w:val="ListParagraph"/>
    <w:qFormat/>
    <w:locked/>
    <w:rsid w:val="003509C4"/>
    <w:rPr>
      <w:rFonts w:ascii="Times New Roman" w:eastAsia="Times New Roman" w:hAnsi="Times New Roman" w:cs="Times New Roman"/>
      <w:sz w:val="24"/>
      <w:szCs w:val="24"/>
      <w:lang w:eastAsia="ar-SA"/>
    </w:rPr>
  </w:style>
  <w:style w:type="table" w:customStyle="1" w:styleId="TableGrid3">
    <w:name w:val="Table Grid3"/>
    <w:basedOn w:val="TableNormal"/>
    <w:next w:val="TableGrid"/>
    <w:uiPriority w:val="39"/>
    <w:rsid w:val="0035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3509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NoList"/>
    <w:rsid w:val="003509C4"/>
    <w:pPr>
      <w:numPr>
        <w:numId w:val="2"/>
      </w:numPr>
    </w:pPr>
  </w:style>
  <w:style w:type="paragraph" w:styleId="CommentText">
    <w:name w:val="annotation text"/>
    <w:basedOn w:val="Normal"/>
    <w:link w:val="CommentTextChar"/>
    <w:uiPriority w:val="99"/>
    <w:rsid w:val="003509C4"/>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3509C4"/>
    <w:rPr>
      <w:rFonts w:ascii="Times New Roman" w:eastAsia="Times New Roman" w:hAnsi="Times New Roman" w:cs="Times New Roman"/>
      <w:sz w:val="20"/>
      <w:szCs w:val="20"/>
      <w:lang w:val="en-GB" w:eastAsia="ar-SA"/>
    </w:rPr>
  </w:style>
  <w:style w:type="character" w:customStyle="1" w:styleId="UnresolvedMention1">
    <w:name w:val="Unresolved Mention1"/>
    <w:basedOn w:val="DefaultParagraphFont"/>
    <w:uiPriority w:val="99"/>
    <w:semiHidden/>
    <w:unhideWhenUsed/>
    <w:rsid w:val="003509C4"/>
    <w:rPr>
      <w:color w:val="605E5C"/>
      <w:shd w:val="clear" w:color="auto" w:fill="E1DFDD"/>
    </w:rPr>
  </w:style>
  <w:style w:type="paragraph" w:styleId="NormalWeb">
    <w:name w:val="Normal (Web)"/>
    <w:basedOn w:val="Normal"/>
    <w:rsid w:val="00FC3FB1"/>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character" w:customStyle="1" w:styleId="Heading4Char">
    <w:name w:val="Heading 4 Char"/>
    <w:basedOn w:val="DefaultParagraphFont"/>
    <w:link w:val="Heading4"/>
    <w:rsid w:val="00FC3FB1"/>
    <w:rPr>
      <w:rFonts w:ascii="Times New Roman" w:eastAsia="Calibri" w:hAnsi="Times New Roman" w:cs="Times New Roman"/>
      <w:b/>
      <w:bCs/>
      <w:sz w:val="28"/>
      <w:szCs w:val="28"/>
      <w:lang w:val="en-US"/>
    </w:rPr>
  </w:style>
  <w:style w:type="paragraph" w:styleId="BodyText">
    <w:name w:val="Body Text"/>
    <w:basedOn w:val="Normal"/>
    <w:link w:val="BodyTextChar"/>
    <w:unhideWhenUsed/>
    <w:rsid w:val="00FC3FB1"/>
    <w:pPr>
      <w:spacing w:after="120"/>
    </w:pPr>
  </w:style>
  <w:style w:type="character" w:customStyle="1" w:styleId="BodyTextChar">
    <w:name w:val="Body Text Char"/>
    <w:basedOn w:val="DefaultParagraphFont"/>
    <w:link w:val="BodyText"/>
    <w:rsid w:val="00FC3FB1"/>
  </w:style>
  <w:style w:type="table" w:customStyle="1" w:styleId="TableGrid11">
    <w:name w:val="Table Grid11"/>
    <w:basedOn w:val="TableNormal"/>
    <w:uiPriority w:val="59"/>
    <w:rsid w:val="00021E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3EC"/>
    <w:rPr>
      <w:rFonts w:ascii="Tahoma" w:hAnsi="Tahoma" w:cs="Tahoma"/>
      <w:sz w:val="16"/>
      <w:szCs w:val="16"/>
    </w:rPr>
  </w:style>
  <w:style w:type="character" w:customStyle="1" w:styleId="Heading2Char">
    <w:name w:val="Heading 2 Char"/>
    <w:basedOn w:val="DefaultParagraphFont"/>
    <w:link w:val="Heading2"/>
    <w:uiPriority w:val="9"/>
    <w:rsid w:val="000823EC"/>
    <w:rPr>
      <w:rFonts w:asciiTheme="majorHAnsi" w:eastAsiaTheme="majorEastAsia" w:hAnsiTheme="majorHAnsi" w:cstheme="majorBidi"/>
      <w:b/>
      <w:bCs/>
      <w:color w:val="4472C4" w:themeColor="accent1"/>
      <w:sz w:val="26"/>
      <w:szCs w:val="26"/>
    </w:rPr>
  </w:style>
  <w:style w:type="paragraph" w:customStyle="1" w:styleId="Rindkopa">
    <w:name w:val="Rindkopa"/>
    <w:basedOn w:val="Normal"/>
    <w:next w:val="Normal"/>
    <w:rsid w:val="000823EC"/>
    <w:pPr>
      <w:spacing w:after="0" w:line="240" w:lineRule="auto"/>
      <w:ind w:left="851"/>
      <w:jc w:val="both"/>
    </w:pPr>
    <w:rPr>
      <w:rFonts w:ascii="Arial" w:eastAsia="Times New Roman" w:hAnsi="Arial" w:cs="Times New Roman"/>
      <w:sz w:val="20"/>
      <w:szCs w:val="24"/>
      <w:lang w:eastAsia="lv-LV"/>
    </w:rPr>
  </w:style>
  <w:style w:type="character" w:customStyle="1" w:styleId="Heading1Char">
    <w:name w:val="Heading 1 Char"/>
    <w:basedOn w:val="DefaultParagraphFont"/>
    <w:link w:val="Heading1"/>
    <w:uiPriority w:val="9"/>
    <w:rsid w:val="00467C12"/>
    <w:rPr>
      <w:rFonts w:asciiTheme="majorHAnsi" w:eastAsiaTheme="majorEastAsia" w:hAnsiTheme="majorHAnsi" w:cstheme="majorBidi"/>
      <w:b/>
      <w:bCs/>
      <w:color w:val="2F5496" w:themeColor="accent1" w:themeShade="BF"/>
      <w:sz w:val="28"/>
      <w:szCs w:val="28"/>
    </w:rPr>
  </w:style>
  <w:style w:type="paragraph" w:customStyle="1" w:styleId="TableParagraph">
    <w:name w:val="Table Paragraph"/>
    <w:basedOn w:val="Normal"/>
    <w:uiPriority w:val="1"/>
    <w:qFormat/>
    <w:rsid w:val="00467C12"/>
    <w:pPr>
      <w:widowControl w:val="0"/>
      <w:autoSpaceDE w:val="0"/>
      <w:autoSpaceDN w:val="0"/>
      <w:spacing w:after="0" w:line="240" w:lineRule="auto"/>
    </w:pPr>
    <w:rPr>
      <w:rFonts w:ascii="Times New Roman" w:eastAsia="Times New Roman" w:hAnsi="Times New Roman" w:cs="Times New Roman"/>
      <w:lang w:val="lv" w:eastAsia="lv"/>
    </w:rPr>
  </w:style>
  <w:style w:type="paragraph" w:customStyle="1" w:styleId="Stils1">
    <w:name w:val="Stils1"/>
    <w:basedOn w:val="Normal"/>
    <w:rsid w:val="00F8714A"/>
    <w:p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F8714A"/>
    <w:p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naisf">
    <w:name w:val="naisf"/>
    <w:basedOn w:val="Normal"/>
    <w:uiPriority w:val="99"/>
    <w:rsid w:val="00F8714A"/>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NoSpacing">
    <w:name w:val="No Spacing"/>
    <w:uiPriority w:val="1"/>
    <w:qFormat/>
    <w:rsid w:val="00B21D43"/>
    <w:pPr>
      <w:spacing w:after="0" w:line="240" w:lineRule="auto"/>
    </w:pPr>
  </w:style>
  <w:style w:type="character" w:customStyle="1" w:styleId="Heading3Char">
    <w:name w:val="Heading 3 Char"/>
    <w:basedOn w:val="DefaultParagraphFont"/>
    <w:link w:val="Heading3"/>
    <w:uiPriority w:val="9"/>
    <w:rsid w:val="00B21D43"/>
    <w:rPr>
      <w:rFonts w:asciiTheme="majorHAnsi" w:eastAsiaTheme="majorEastAsia" w:hAnsiTheme="majorHAnsi" w:cstheme="majorBidi"/>
      <w:b/>
      <w:bCs/>
      <w:color w:val="4472C4" w:themeColor="accent1"/>
    </w:rPr>
  </w:style>
  <w:style w:type="paragraph" w:styleId="Title">
    <w:name w:val="Title"/>
    <w:basedOn w:val="Normal"/>
    <w:next w:val="Normal"/>
    <w:link w:val="TitleChar"/>
    <w:uiPriority w:val="10"/>
    <w:qFormat/>
    <w:rsid w:val="00B21D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21D4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21D4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21D43"/>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B21D43"/>
    <w:rPr>
      <w:i/>
      <w:iCs/>
      <w:color w:val="808080" w:themeColor="text1" w:themeTint="7F"/>
    </w:rPr>
  </w:style>
  <w:style w:type="character" w:styleId="Emphasis">
    <w:name w:val="Emphasis"/>
    <w:basedOn w:val="DefaultParagraphFont"/>
    <w:uiPriority w:val="20"/>
    <w:qFormat/>
    <w:rsid w:val="00B21D43"/>
    <w:rPr>
      <w:i/>
      <w:iCs/>
    </w:rPr>
  </w:style>
  <w:style w:type="character" w:styleId="IntenseEmphasis">
    <w:name w:val="Intense Emphasis"/>
    <w:basedOn w:val="DefaultParagraphFont"/>
    <w:uiPriority w:val="21"/>
    <w:qFormat/>
    <w:rsid w:val="00B21D43"/>
    <w:rPr>
      <w:b/>
      <w:bCs/>
      <w:i/>
      <w:iCs/>
      <w:color w:val="4472C4" w:themeColor="accent1"/>
    </w:rPr>
  </w:style>
  <w:style w:type="character" w:styleId="Strong">
    <w:name w:val="Strong"/>
    <w:basedOn w:val="DefaultParagraphFont"/>
    <w:uiPriority w:val="22"/>
    <w:qFormat/>
    <w:rsid w:val="00B21D43"/>
    <w:rPr>
      <w:b/>
      <w:bCs/>
    </w:rPr>
  </w:style>
  <w:style w:type="paragraph" w:styleId="Quote">
    <w:name w:val="Quote"/>
    <w:basedOn w:val="Normal"/>
    <w:next w:val="Normal"/>
    <w:link w:val="QuoteChar"/>
    <w:uiPriority w:val="29"/>
    <w:qFormat/>
    <w:rsid w:val="00B21D43"/>
    <w:rPr>
      <w:i/>
      <w:iCs/>
      <w:color w:val="000000" w:themeColor="text1"/>
    </w:rPr>
  </w:style>
  <w:style w:type="character" w:customStyle="1" w:styleId="QuoteChar">
    <w:name w:val="Quote Char"/>
    <w:basedOn w:val="DefaultParagraphFont"/>
    <w:link w:val="Quote"/>
    <w:uiPriority w:val="29"/>
    <w:rsid w:val="00B21D43"/>
    <w:rPr>
      <w:i/>
      <w:iCs/>
      <w:color w:val="000000" w:themeColor="text1"/>
    </w:rPr>
  </w:style>
  <w:style w:type="paragraph" w:styleId="BodyTextIndent3">
    <w:name w:val="Body Text Indent 3"/>
    <w:basedOn w:val="Normal"/>
    <w:link w:val="BodyTextIndent3Char"/>
    <w:semiHidden/>
    <w:rsid w:val="00436FB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436FB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846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13294">
      <w:bodyDiv w:val="1"/>
      <w:marLeft w:val="0"/>
      <w:marRight w:val="0"/>
      <w:marTop w:val="0"/>
      <w:marBottom w:val="0"/>
      <w:divBdr>
        <w:top w:val="none" w:sz="0" w:space="0" w:color="auto"/>
        <w:left w:val="none" w:sz="0" w:space="0" w:color="auto"/>
        <w:bottom w:val="none" w:sz="0" w:space="0" w:color="auto"/>
        <w:right w:val="none" w:sz="0" w:space="0" w:color="auto"/>
      </w:divBdr>
    </w:div>
    <w:div w:id="16648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hyperlink" Target="http://www.jekabpilsudens.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ainars.joksts@jekabpilsudens.lv" TargetMode="External"/><Relationship Id="rId17" Type="http://schemas.openxmlformats.org/officeDocument/2006/relationships/hyperlink" Target="http://www.jekabpilsudens.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kabpilsuden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71%202999210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vid.gov.lv/SDV" TargetMode="External"/><Relationship Id="rId23" Type="http://schemas.openxmlformats.org/officeDocument/2006/relationships/footer" Target="footer3.xml"/><Relationship Id="rId10" Type="http://schemas.openxmlformats.org/officeDocument/2006/relationships/hyperlink" Target="mailto:jekabpilsudens@jekabpilsudens.l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jekabpilsudens.lv" TargetMode="External"/><Relationship Id="rId14" Type="http://schemas.openxmlformats.org/officeDocument/2006/relationships/hyperlink" Target="mailto:info@jekabpilsudens.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31836</Words>
  <Characters>18148</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Diāna Ose</cp:lastModifiedBy>
  <cp:revision>7</cp:revision>
  <cp:lastPrinted>2023-03-01T08:02:00Z</cp:lastPrinted>
  <dcterms:created xsi:type="dcterms:W3CDTF">2023-04-03T13:18:00Z</dcterms:created>
  <dcterms:modified xsi:type="dcterms:W3CDTF">2023-04-04T07:57:00Z</dcterms:modified>
</cp:coreProperties>
</file>